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40E2F" w14:textId="77777777" w:rsidR="00B31F1A" w:rsidRPr="00032EDB" w:rsidRDefault="00B31F1A" w:rsidP="00B31F1A">
      <w:pPr>
        <w:pBdr>
          <w:top w:val="single" w:sz="4" w:space="1" w:color="auto"/>
        </w:pBdr>
        <w:spacing w:after="0" w:line="240" w:lineRule="auto"/>
        <w:rPr>
          <w:rFonts w:eastAsia="Times New Roman" w:cs="Arial"/>
          <w:b/>
          <w:sz w:val="28"/>
          <w:szCs w:val="28"/>
        </w:rPr>
      </w:pPr>
      <w:r w:rsidRPr="00032EDB">
        <w:rPr>
          <w:rFonts w:eastAsia="Times New Roman" w:cs="Arial"/>
          <w:b/>
          <w:noProof/>
          <w:sz w:val="28"/>
          <w:szCs w:val="28"/>
        </w:rPr>
        <w:drawing>
          <wp:anchor distT="0" distB="0" distL="114300" distR="114300" simplePos="0" relativeHeight="251659264" behindDoc="0" locked="0" layoutInCell="1" allowOverlap="1" wp14:anchorId="657EF05E" wp14:editId="51D82E39">
            <wp:simplePos x="0" y="0"/>
            <wp:positionH relativeFrom="column">
              <wp:posOffset>0</wp:posOffset>
            </wp:positionH>
            <wp:positionV relativeFrom="paragraph">
              <wp:posOffset>0</wp:posOffset>
            </wp:positionV>
            <wp:extent cx="1057275" cy="10572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r w:rsidRPr="00032EDB">
        <w:rPr>
          <w:rFonts w:eastAsia="Times New Roman" w:cs="Arial"/>
          <w:b/>
          <w:sz w:val="28"/>
          <w:szCs w:val="28"/>
        </w:rPr>
        <w:t>CITY OF MERCER ISLAND</w:t>
      </w:r>
    </w:p>
    <w:p w14:paraId="16C0EF87" w14:textId="77777777" w:rsidR="00B31F1A" w:rsidRPr="0056273D" w:rsidRDefault="00B31F1A" w:rsidP="00B31F1A">
      <w:pPr>
        <w:spacing w:after="0" w:line="240" w:lineRule="auto"/>
        <w:rPr>
          <w:rFonts w:eastAsia="Times New Roman" w:cs="Arial"/>
          <w:sz w:val="24"/>
          <w:szCs w:val="24"/>
        </w:rPr>
      </w:pPr>
      <w:r w:rsidRPr="0056273D">
        <w:rPr>
          <w:rFonts w:eastAsia="Times New Roman" w:cs="Arial"/>
          <w:sz w:val="24"/>
          <w:szCs w:val="24"/>
        </w:rPr>
        <w:t>9611 SE 36</w:t>
      </w:r>
      <w:r w:rsidRPr="0056273D">
        <w:rPr>
          <w:rFonts w:eastAsia="Times New Roman" w:cs="Arial"/>
          <w:sz w:val="24"/>
          <w:szCs w:val="24"/>
          <w:vertAlign w:val="superscript"/>
        </w:rPr>
        <w:t>th</w:t>
      </w:r>
      <w:r w:rsidRPr="0056273D">
        <w:rPr>
          <w:rFonts w:eastAsia="Times New Roman" w:cs="Arial"/>
          <w:sz w:val="24"/>
          <w:szCs w:val="24"/>
        </w:rPr>
        <w:t xml:space="preserve"> Street </w:t>
      </w:r>
      <w:r w:rsidRPr="0056273D">
        <w:rPr>
          <w:rFonts w:eastAsia="Times New Roman" w:cs="Arial"/>
          <w:sz w:val="24"/>
          <w:szCs w:val="24"/>
        </w:rPr>
        <w:sym w:font="Symbol" w:char="F0B7"/>
      </w:r>
      <w:r w:rsidRPr="0056273D">
        <w:rPr>
          <w:rFonts w:eastAsia="Times New Roman" w:cs="Arial"/>
          <w:sz w:val="24"/>
          <w:szCs w:val="24"/>
        </w:rPr>
        <w:t xml:space="preserve"> Mercer Island, WA  98040-3732</w:t>
      </w:r>
    </w:p>
    <w:p w14:paraId="02B1C857" w14:textId="77777777" w:rsidR="00B31F1A" w:rsidRPr="0056273D" w:rsidRDefault="00B31F1A" w:rsidP="00B31F1A">
      <w:pPr>
        <w:spacing w:after="0" w:line="240" w:lineRule="auto"/>
        <w:rPr>
          <w:rFonts w:eastAsia="Times New Roman" w:cs="Arial"/>
          <w:sz w:val="24"/>
          <w:szCs w:val="24"/>
        </w:rPr>
      </w:pPr>
      <w:r w:rsidRPr="0056273D">
        <w:rPr>
          <w:rFonts w:eastAsia="Times New Roman" w:cs="Arial"/>
          <w:sz w:val="24"/>
          <w:szCs w:val="24"/>
        </w:rPr>
        <w:t xml:space="preserve">(206) 275-7605 </w:t>
      </w:r>
      <w:r w:rsidRPr="0056273D">
        <w:rPr>
          <w:rFonts w:eastAsia="Times New Roman" w:cs="Arial"/>
          <w:sz w:val="24"/>
          <w:szCs w:val="24"/>
        </w:rPr>
        <w:sym w:font="Symbol" w:char="F0B7"/>
      </w:r>
      <w:r w:rsidRPr="0056273D">
        <w:rPr>
          <w:rFonts w:eastAsia="Times New Roman" w:cs="Arial"/>
          <w:sz w:val="24"/>
          <w:szCs w:val="24"/>
        </w:rPr>
        <w:t xml:space="preserve"> FAX (206) 275-7726 </w:t>
      </w:r>
    </w:p>
    <w:p w14:paraId="795F7137" w14:textId="77777777" w:rsidR="00B31F1A" w:rsidRPr="0056273D" w:rsidRDefault="00504A27" w:rsidP="00B31F1A">
      <w:pPr>
        <w:spacing w:after="0" w:line="240" w:lineRule="auto"/>
        <w:rPr>
          <w:rFonts w:eastAsia="Times New Roman" w:cs="Arial"/>
          <w:sz w:val="24"/>
          <w:szCs w:val="24"/>
        </w:rPr>
      </w:pPr>
      <w:hyperlink r:id="rId8" w:history="1">
        <w:r w:rsidR="00B31F1A" w:rsidRPr="0056273D">
          <w:rPr>
            <w:rStyle w:val="Hyperlink"/>
            <w:rFonts w:eastAsia="Times New Roman" w:cs="Arial"/>
            <w:sz w:val="24"/>
            <w:szCs w:val="24"/>
          </w:rPr>
          <w:t>www.mercergov.org</w:t>
        </w:r>
      </w:hyperlink>
      <w:r w:rsidR="00B31F1A" w:rsidRPr="0056273D">
        <w:rPr>
          <w:rFonts w:eastAsia="Times New Roman" w:cs="Arial"/>
          <w:sz w:val="24"/>
          <w:szCs w:val="24"/>
        </w:rPr>
        <w:t xml:space="preserve"> </w:t>
      </w:r>
    </w:p>
    <w:p w14:paraId="5D87535A" w14:textId="77777777" w:rsidR="00B31F1A" w:rsidRDefault="00B31F1A" w:rsidP="00B31F1A">
      <w:pPr>
        <w:spacing w:after="0"/>
      </w:pPr>
    </w:p>
    <w:p w14:paraId="2B9584BB" w14:textId="77777777" w:rsidR="00B31F1A" w:rsidRDefault="00B31F1A" w:rsidP="00B31F1A">
      <w:pPr>
        <w:spacing w:after="0"/>
      </w:pPr>
    </w:p>
    <w:p w14:paraId="2211B607" w14:textId="77777777" w:rsidR="00B31F1A" w:rsidRDefault="00B31F1A" w:rsidP="00B31F1A">
      <w:pPr>
        <w:spacing w:after="0"/>
        <w:rPr>
          <w:sz w:val="24"/>
          <w:szCs w:val="24"/>
        </w:rPr>
      </w:pPr>
    </w:p>
    <w:p w14:paraId="1C80F7F2" w14:textId="1E8BEE13" w:rsidR="00B31F1A" w:rsidRPr="00237CDC" w:rsidRDefault="00384C4B" w:rsidP="00B31F1A">
      <w:pPr>
        <w:widowControl w:val="0"/>
        <w:autoSpaceDE w:val="0"/>
        <w:autoSpaceDN w:val="0"/>
        <w:adjustRightInd w:val="0"/>
        <w:spacing w:after="0"/>
        <w:rPr>
          <w:rFonts w:cs="Arial"/>
        </w:rPr>
      </w:pPr>
      <w:r>
        <w:rPr>
          <w:rFonts w:cs="Arial"/>
        </w:rPr>
        <w:t>November</w:t>
      </w:r>
      <w:r w:rsidR="00F34955">
        <w:rPr>
          <w:rFonts w:cs="Arial"/>
        </w:rPr>
        <w:t xml:space="preserve"> </w:t>
      </w:r>
      <w:r w:rsidR="00812B4E">
        <w:rPr>
          <w:rFonts w:cs="Arial"/>
        </w:rPr>
        <w:t>16</w:t>
      </w:r>
      <w:r w:rsidR="00F34955">
        <w:rPr>
          <w:rFonts w:cs="Arial"/>
        </w:rPr>
        <w:t>, 201</w:t>
      </w:r>
      <w:r>
        <w:rPr>
          <w:rFonts w:cs="Arial"/>
        </w:rPr>
        <w:t>8</w:t>
      </w:r>
    </w:p>
    <w:p w14:paraId="1AB4CABE" w14:textId="77777777" w:rsidR="00B31F1A" w:rsidRPr="00237CDC" w:rsidRDefault="00B31F1A" w:rsidP="00B31F1A">
      <w:pPr>
        <w:widowControl w:val="0"/>
        <w:autoSpaceDE w:val="0"/>
        <w:autoSpaceDN w:val="0"/>
        <w:adjustRightInd w:val="0"/>
        <w:spacing w:after="0"/>
        <w:rPr>
          <w:rFonts w:cs="Arial"/>
        </w:rPr>
      </w:pPr>
    </w:p>
    <w:p w14:paraId="24D2ADF9" w14:textId="77777777" w:rsidR="00F34955" w:rsidRDefault="00F34955" w:rsidP="00F61308">
      <w:pPr>
        <w:widowControl w:val="0"/>
        <w:autoSpaceDE w:val="0"/>
        <w:autoSpaceDN w:val="0"/>
        <w:adjustRightInd w:val="0"/>
        <w:spacing w:after="0"/>
        <w:rPr>
          <w:rFonts w:cs="Arial"/>
        </w:rPr>
      </w:pPr>
      <w:r>
        <w:rPr>
          <w:rFonts w:cs="Arial"/>
        </w:rPr>
        <w:t>MI Treehouse, LLC</w:t>
      </w:r>
    </w:p>
    <w:p w14:paraId="4168DFDB" w14:textId="0C110BB1" w:rsidR="00F34955" w:rsidRDefault="00F34955" w:rsidP="00F61308">
      <w:pPr>
        <w:widowControl w:val="0"/>
        <w:autoSpaceDE w:val="0"/>
        <w:autoSpaceDN w:val="0"/>
        <w:adjustRightInd w:val="0"/>
        <w:spacing w:after="0"/>
        <w:rPr>
          <w:rFonts w:cs="Arial"/>
        </w:rPr>
      </w:pPr>
      <w:r>
        <w:rPr>
          <w:rFonts w:cs="Arial"/>
        </w:rPr>
        <w:t>Attn: Bill Summers</w:t>
      </w:r>
    </w:p>
    <w:p w14:paraId="6F60A973" w14:textId="77777777" w:rsidR="00F34955" w:rsidRDefault="00F34955" w:rsidP="00F61308">
      <w:pPr>
        <w:widowControl w:val="0"/>
        <w:autoSpaceDE w:val="0"/>
        <w:autoSpaceDN w:val="0"/>
        <w:adjustRightInd w:val="0"/>
        <w:spacing w:after="0"/>
        <w:rPr>
          <w:rFonts w:cs="Arial"/>
        </w:rPr>
      </w:pPr>
      <w:r>
        <w:rPr>
          <w:rFonts w:cs="Arial"/>
        </w:rPr>
        <w:t>PO Box 261</w:t>
      </w:r>
    </w:p>
    <w:p w14:paraId="6A519943" w14:textId="77777777" w:rsidR="00F61308" w:rsidRPr="00237CDC" w:rsidRDefault="00F34955" w:rsidP="00F61308">
      <w:pPr>
        <w:widowControl w:val="0"/>
        <w:autoSpaceDE w:val="0"/>
        <w:autoSpaceDN w:val="0"/>
        <w:adjustRightInd w:val="0"/>
        <w:spacing w:after="0"/>
        <w:rPr>
          <w:rFonts w:cs="Arial"/>
        </w:rPr>
      </w:pPr>
      <w:r>
        <w:rPr>
          <w:rFonts w:cs="Arial"/>
        </w:rPr>
        <w:t>Medina, WA 98039</w:t>
      </w:r>
      <w:r w:rsidR="00F61308" w:rsidRPr="00237CDC">
        <w:rPr>
          <w:rFonts w:cs="Arial"/>
        </w:rPr>
        <w:t xml:space="preserve"> </w:t>
      </w:r>
    </w:p>
    <w:p w14:paraId="57717C2D" w14:textId="77777777" w:rsidR="00F61308" w:rsidRPr="00237CDC" w:rsidRDefault="00F61308" w:rsidP="00B31F1A">
      <w:pPr>
        <w:widowControl w:val="0"/>
        <w:autoSpaceDE w:val="0"/>
        <w:autoSpaceDN w:val="0"/>
        <w:adjustRightInd w:val="0"/>
        <w:rPr>
          <w:rFonts w:cs="Arial"/>
        </w:rPr>
      </w:pPr>
    </w:p>
    <w:p w14:paraId="37B5A636" w14:textId="77777777" w:rsidR="00B31F1A" w:rsidRPr="00237CDC" w:rsidRDefault="00B31F1A" w:rsidP="00B31F1A">
      <w:pPr>
        <w:widowControl w:val="0"/>
        <w:autoSpaceDE w:val="0"/>
        <w:autoSpaceDN w:val="0"/>
        <w:adjustRightInd w:val="0"/>
        <w:rPr>
          <w:rFonts w:cs="Arial"/>
        </w:rPr>
      </w:pPr>
      <w:r w:rsidRPr="00237CDC">
        <w:rPr>
          <w:rFonts w:cs="Arial"/>
        </w:rPr>
        <w:t xml:space="preserve">RE:  </w:t>
      </w:r>
      <w:r w:rsidR="00F34955">
        <w:rPr>
          <w:rFonts w:cs="Arial"/>
        </w:rPr>
        <w:t xml:space="preserve">CAO15-001 and SEP15-001 </w:t>
      </w:r>
      <w:r w:rsidR="00237CDC" w:rsidRPr="00237CDC">
        <w:rPr>
          <w:rFonts w:cs="Arial"/>
        </w:rPr>
        <w:t xml:space="preserve">– </w:t>
      </w:r>
      <w:r w:rsidR="00F34955">
        <w:rPr>
          <w:rFonts w:cs="Arial"/>
        </w:rPr>
        <w:t>MI Treehouse Reasonable Use Exception and SEPA Determination</w:t>
      </w:r>
    </w:p>
    <w:p w14:paraId="4EB6339E" w14:textId="77777777" w:rsidR="00B31F1A" w:rsidRPr="00237CDC" w:rsidRDefault="00B31F1A" w:rsidP="00B31F1A">
      <w:pPr>
        <w:widowControl w:val="0"/>
        <w:autoSpaceDE w:val="0"/>
        <w:autoSpaceDN w:val="0"/>
        <w:adjustRightInd w:val="0"/>
        <w:rPr>
          <w:rFonts w:cs="Arial"/>
        </w:rPr>
      </w:pPr>
    </w:p>
    <w:p w14:paraId="3EE7119C" w14:textId="04FA43DF" w:rsidR="00B31F1A" w:rsidRPr="00237CDC" w:rsidRDefault="00B31F1A" w:rsidP="00B31F1A">
      <w:pPr>
        <w:widowControl w:val="0"/>
        <w:autoSpaceDE w:val="0"/>
        <w:autoSpaceDN w:val="0"/>
        <w:adjustRightInd w:val="0"/>
        <w:rPr>
          <w:rFonts w:cs="Arial"/>
        </w:rPr>
      </w:pPr>
      <w:r w:rsidRPr="00237CDC">
        <w:rPr>
          <w:rFonts w:cs="Arial"/>
        </w:rPr>
        <w:t xml:space="preserve">Dear </w:t>
      </w:r>
      <w:r w:rsidR="00F34955">
        <w:rPr>
          <w:rFonts w:cs="Arial"/>
        </w:rPr>
        <w:t>Bill Summers</w:t>
      </w:r>
      <w:r w:rsidRPr="00237CDC">
        <w:rPr>
          <w:rFonts w:cs="Arial"/>
        </w:rPr>
        <w:t>,</w:t>
      </w:r>
    </w:p>
    <w:p w14:paraId="4BF04572" w14:textId="100A68D4" w:rsidR="009B297E" w:rsidRDefault="0005454C" w:rsidP="00B31F1A">
      <w:pPr>
        <w:widowControl w:val="0"/>
        <w:autoSpaceDE w:val="0"/>
        <w:autoSpaceDN w:val="0"/>
        <w:adjustRightInd w:val="0"/>
        <w:rPr>
          <w:rFonts w:cs="Arial"/>
        </w:rPr>
      </w:pPr>
      <w:r>
        <w:rPr>
          <w:rFonts w:cs="Arial"/>
        </w:rPr>
        <w:t xml:space="preserve">The following chronology is intended to summarize the review </w:t>
      </w:r>
      <w:r w:rsidR="00C11B92">
        <w:rPr>
          <w:rFonts w:cs="Arial"/>
        </w:rPr>
        <w:t xml:space="preserve">undertaken </w:t>
      </w:r>
      <w:r>
        <w:rPr>
          <w:rFonts w:cs="Arial"/>
        </w:rPr>
        <w:t xml:space="preserve">between March 8, 2017 and </w:t>
      </w:r>
      <w:r w:rsidR="009B297E">
        <w:rPr>
          <w:rFonts w:cs="Arial"/>
        </w:rPr>
        <w:t xml:space="preserve">the date of this letter.  </w:t>
      </w:r>
    </w:p>
    <w:p w14:paraId="7522827B" w14:textId="5A9F6A6E" w:rsidR="009B297E" w:rsidRPr="00141B90" w:rsidRDefault="00141B90" w:rsidP="00B31F1A">
      <w:pPr>
        <w:widowControl w:val="0"/>
        <w:autoSpaceDE w:val="0"/>
        <w:autoSpaceDN w:val="0"/>
        <w:adjustRightInd w:val="0"/>
        <w:rPr>
          <w:rFonts w:cs="Arial"/>
          <w:u w:val="single"/>
        </w:rPr>
      </w:pPr>
      <w:r>
        <w:rPr>
          <w:rFonts w:cs="Arial"/>
          <w:u w:val="single"/>
        </w:rPr>
        <w:t xml:space="preserve">March 8, 2017 to </w:t>
      </w:r>
      <w:r w:rsidR="00D53EE2">
        <w:rPr>
          <w:rFonts w:cs="Arial"/>
          <w:u w:val="single"/>
        </w:rPr>
        <w:t>November 16,</w:t>
      </w:r>
      <w:r>
        <w:rPr>
          <w:rFonts w:cs="Arial"/>
          <w:u w:val="single"/>
        </w:rPr>
        <w:t xml:space="preserve"> 2018 c</w:t>
      </w:r>
      <w:r w:rsidR="009B297E" w:rsidRPr="00141B90">
        <w:rPr>
          <w:rFonts w:cs="Arial"/>
          <w:u w:val="single"/>
        </w:rPr>
        <w:t xml:space="preserve">hronology: </w:t>
      </w:r>
    </w:p>
    <w:p w14:paraId="3F2BA96C" w14:textId="5AA10B33" w:rsidR="009B297E" w:rsidRDefault="00F34955" w:rsidP="009B297E">
      <w:pPr>
        <w:pStyle w:val="ListParagraph"/>
        <w:widowControl w:val="0"/>
        <w:numPr>
          <w:ilvl w:val="0"/>
          <w:numId w:val="5"/>
        </w:numPr>
        <w:autoSpaceDE w:val="0"/>
        <w:autoSpaceDN w:val="0"/>
        <w:adjustRightInd w:val="0"/>
        <w:rPr>
          <w:rFonts w:asciiTheme="minorHAnsi" w:hAnsiTheme="minorHAnsi" w:cs="Arial"/>
          <w:sz w:val="22"/>
          <w:szCs w:val="22"/>
        </w:rPr>
      </w:pPr>
      <w:r w:rsidRPr="009B297E">
        <w:rPr>
          <w:rFonts w:asciiTheme="minorHAnsi" w:hAnsiTheme="minorHAnsi" w:cs="Arial"/>
          <w:sz w:val="22"/>
          <w:szCs w:val="22"/>
        </w:rPr>
        <w:t>On March 8, 2017, the Hearing Examiner issued a decision on the proposed Reasonable Use Exception; a Notice of Decision was issued on March 13, 2017.  In summary, the Hearing Examiner remanded the Reasonable Use Exception to the City for further review</w:t>
      </w:r>
      <w:r w:rsidR="004A05E5" w:rsidRPr="009B297E">
        <w:rPr>
          <w:rFonts w:asciiTheme="minorHAnsi" w:hAnsiTheme="minorHAnsi" w:cs="Arial"/>
          <w:sz w:val="22"/>
          <w:szCs w:val="22"/>
        </w:rPr>
        <w:t xml:space="preserve"> of </w:t>
      </w:r>
      <w:r w:rsidR="00C11B92">
        <w:rPr>
          <w:rFonts w:asciiTheme="minorHAnsi" w:hAnsiTheme="minorHAnsi" w:cs="Arial"/>
          <w:sz w:val="22"/>
          <w:szCs w:val="22"/>
        </w:rPr>
        <w:t>environmentally critical</w:t>
      </w:r>
      <w:r w:rsidR="004A05E5" w:rsidRPr="009B297E">
        <w:rPr>
          <w:rFonts w:asciiTheme="minorHAnsi" w:hAnsiTheme="minorHAnsi" w:cs="Arial"/>
          <w:sz w:val="22"/>
          <w:szCs w:val="22"/>
        </w:rPr>
        <w:t xml:space="preserve"> areas</w:t>
      </w:r>
      <w:r w:rsidRPr="009B297E">
        <w:rPr>
          <w:rFonts w:asciiTheme="minorHAnsi" w:hAnsiTheme="minorHAnsi" w:cs="Arial"/>
          <w:sz w:val="22"/>
          <w:szCs w:val="22"/>
        </w:rPr>
        <w:t xml:space="preserve"> and for issuance of a SEPA Determination (Conclusion 7, HE Decision).</w:t>
      </w:r>
    </w:p>
    <w:p w14:paraId="2EA5B018" w14:textId="6F3790D8" w:rsidR="009B297E" w:rsidRDefault="00292661" w:rsidP="009B297E">
      <w:pPr>
        <w:pStyle w:val="ListParagraph"/>
        <w:widowControl w:val="0"/>
        <w:numPr>
          <w:ilvl w:val="0"/>
          <w:numId w:val="5"/>
        </w:numPr>
        <w:autoSpaceDE w:val="0"/>
        <w:autoSpaceDN w:val="0"/>
        <w:adjustRightInd w:val="0"/>
        <w:rPr>
          <w:rFonts w:asciiTheme="minorHAnsi" w:hAnsiTheme="minorHAnsi" w:cs="Arial"/>
          <w:sz w:val="22"/>
          <w:szCs w:val="22"/>
        </w:rPr>
      </w:pPr>
      <w:r w:rsidRPr="009B297E">
        <w:rPr>
          <w:rFonts w:asciiTheme="minorHAnsi" w:hAnsiTheme="minorHAnsi" w:cs="Arial"/>
          <w:sz w:val="22"/>
          <w:szCs w:val="22"/>
        </w:rPr>
        <w:t xml:space="preserve">On March 20, 2017, the City requested additional information </w:t>
      </w:r>
      <w:r w:rsidR="00C000DD" w:rsidRPr="009B297E">
        <w:rPr>
          <w:rFonts w:asciiTheme="minorHAnsi" w:hAnsiTheme="minorHAnsi" w:cs="Arial"/>
          <w:sz w:val="22"/>
          <w:szCs w:val="22"/>
        </w:rPr>
        <w:t xml:space="preserve">related to both the SEPA review and the geotechnical review.  </w:t>
      </w:r>
    </w:p>
    <w:p w14:paraId="6EEFA258" w14:textId="41BCAF32" w:rsidR="000022BB" w:rsidRDefault="00C000DD" w:rsidP="009B297E">
      <w:pPr>
        <w:pStyle w:val="ListParagraph"/>
        <w:widowControl w:val="0"/>
        <w:numPr>
          <w:ilvl w:val="0"/>
          <w:numId w:val="5"/>
        </w:numPr>
        <w:autoSpaceDE w:val="0"/>
        <w:autoSpaceDN w:val="0"/>
        <w:adjustRightInd w:val="0"/>
        <w:rPr>
          <w:rFonts w:asciiTheme="minorHAnsi" w:hAnsiTheme="minorHAnsi" w:cs="Arial"/>
          <w:sz w:val="22"/>
          <w:szCs w:val="22"/>
        </w:rPr>
      </w:pPr>
      <w:r w:rsidRPr="009B297E">
        <w:rPr>
          <w:rFonts w:asciiTheme="minorHAnsi" w:hAnsiTheme="minorHAnsi" w:cs="Arial"/>
          <w:sz w:val="22"/>
          <w:szCs w:val="22"/>
        </w:rPr>
        <w:t xml:space="preserve">A response </w:t>
      </w:r>
      <w:r w:rsidR="009B297E">
        <w:rPr>
          <w:rFonts w:asciiTheme="minorHAnsi" w:hAnsiTheme="minorHAnsi" w:cs="Arial"/>
          <w:sz w:val="22"/>
          <w:szCs w:val="22"/>
        </w:rPr>
        <w:t xml:space="preserve">to the </w:t>
      </w:r>
      <w:r w:rsidR="00C11B92">
        <w:rPr>
          <w:rFonts w:asciiTheme="minorHAnsi" w:hAnsiTheme="minorHAnsi" w:cs="Arial"/>
          <w:sz w:val="22"/>
          <w:szCs w:val="22"/>
        </w:rPr>
        <w:t xml:space="preserve">City’s </w:t>
      </w:r>
      <w:r w:rsidR="009B297E">
        <w:rPr>
          <w:rFonts w:asciiTheme="minorHAnsi" w:hAnsiTheme="minorHAnsi" w:cs="Arial"/>
          <w:sz w:val="22"/>
          <w:szCs w:val="22"/>
        </w:rPr>
        <w:t xml:space="preserve">March 20, 2017 request was </w:t>
      </w:r>
      <w:r w:rsidR="00292661" w:rsidRPr="009B297E">
        <w:rPr>
          <w:rFonts w:asciiTheme="minorHAnsi" w:hAnsiTheme="minorHAnsi" w:cs="Arial"/>
          <w:sz w:val="22"/>
          <w:szCs w:val="22"/>
        </w:rPr>
        <w:t xml:space="preserve">received </w:t>
      </w:r>
      <w:r w:rsidR="00C11B92">
        <w:rPr>
          <w:rFonts w:asciiTheme="minorHAnsi" w:hAnsiTheme="minorHAnsi" w:cs="Arial"/>
          <w:sz w:val="22"/>
          <w:szCs w:val="22"/>
        </w:rPr>
        <w:t xml:space="preserve">from the Applicant </w:t>
      </w:r>
      <w:r w:rsidR="00292661" w:rsidRPr="009B297E">
        <w:rPr>
          <w:rFonts w:asciiTheme="minorHAnsi" w:hAnsiTheme="minorHAnsi" w:cs="Arial"/>
          <w:sz w:val="22"/>
          <w:szCs w:val="22"/>
        </w:rPr>
        <w:t>on</w:t>
      </w:r>
      <w:r w:rsidR="00E10EE8" w:rsidRPr="009B297E">
        <w:rPr>
          <w:rFonts w:asciiTheme="minorHAnsi" w:hAnsiTheme="minorHAnsi" w:cs="Arial"/>
          <w:sz w:val="22"/>
          <w:szCs w:val="22"/>
        </w:rPr>
        <w:t xml:space="preserve"> May 9, 2017</w:t>
      </w:r>
      <w:r w:rsidR="000022BB">
        <w:rPr>
          <w:rFonts w:asciiTheme="minorHAnsi" w:hAnsiTheme="minorHAnsi" w:cs="Arial"/>
          <w:sz w:val="22"/>
          <w:szCs w:val="22"/>
        </w:rPr>
        <w:t>.</w:t>
      </w:r>
      <w:r w:rsidRPr="009B297E">
        <w:rPr>
          <w:rFonts w:asciiTheme="minorHAnsi" w:hAnsiTheme="minorHAnsi" w:cs="Arial"/>
          <w:sz w:val="22"/>
          <w:szCs w:val="22"/>
        </w:rPr>
        <w:t xml:space="preserve"> </w:t>
      </w:r>
    </w:p>
    <w:p w14:paraId="355DDB03" w14:textId="13AB1B0B" w:rsidR="000022BB" w:rsidRDefault="000022BB" w:rsidP="009B297E">
      <w:pPr>
        <w:pStyle w:val="ListParagraph"/>
        <w:widowControl w:val="0"/>
        <w:numPr>
          <w:ilvl w:val="0"/>
          <w:numId w:val="5"/>
        </w:numPr>
        <w:autoSpaceDE w:val="0"/>
        <w:autoSpaceDN w:val="0"/>
        <w:adjustRightInd w:val="0"/>
        <w:rPr>
          <w:rFonts w:asciiTheme="minorHAnsi" w:hAnsiTheme="minorHAnsi" w:cs="Arial"/>
          <w:sz w:val="22"/>
          <w:szCs w:val="22"/>
        </w:rPr>
      </w:pPr>
      <w:r>
        <w:rPr>
          <w:rFonts w:asciiTheme="minorHAnsi" w:hAnsiTheme="minorHAnsi" w:cs="Arial"/>
          <w:sz w:val="22"/>
          <w:szCs w:val="22"/>
        </w:rPr>
        <w:t>F</w:t>
      </w:r>
      <w:r w:rsidR="00C000DD" w:rsidRPr="009B297E">
        <w:rPr>
          <w:rFonts w:asciiTheme="minorHAnsi" w:hAnsiTheme="minorHAnsi" w:cs="Arial"/>
          <w:sz w:val="22"/>
          <w:szCs w:val="22"/>
        </w:rPr>
        <w:t>ollowing review of the revised information, the City issued a SEPA D</w:t>
      </w:r>
      <w:r w:rsidR="00C11B92">
        <w:rPr>
          <w:rFonts w:asciiTheme="minorHAnsi" w:hAnsiTheme="minorHAnsi" w:cs="Arial"/>
          <w:sz w:val="22"/>
          <w:szCs w:val="22"/>
        </w:rPr>
        <w:t xml:space="preserve">etermination of </w:t>
      </w:r>
      <w:r w:rsidR="00C000DD" w:rsidRPr="009B297E">
        <w:rPr>
          <w:rFonts w:asciiTheme="minorHAnsi" w:hAnsiTheme="minorHAnsi" w:cs="Arial"/>
          <w:sz w:val="22"/>
          <w:szCs w:val="22"/>
        </w:rPr>
        <w:t>S</w:t>
      </w:r>
      <w:r w:rsidR="00C11B92">
        <w:rPr>
          <w:rFonts w:asciiTheme="minorHAnsi" w:hAnsiTheme="minorHAnsi" w:cs="Arial"/>
          <w:sz w:val="22"/>
          <w:szCs w:val="22"/>
        </w:rPr>
        <w:t>ignificance</w:t>
      </w:r>
      <w:r w:rsidR="00C000DD" w:rsidRPr="009B297E">
        <w:rPr>
          <w:rFonts w:asciiTheme="minorHAnsi" w:hAnsiTheme="minorHAnsi" w:cs="Arial"/>
          <w:sz w:val="22"/>
          <w:szCs w:val="22"/>
        </w:rPr>
        <w:t xml:space="preserve"> on July 7, 2017.  </w:t>
      </w:r>
    </w:p>
    <w:p w14:paraId="419B6603" w14:textId="7E99ED66" w:rsidR="00B31F1A" w:rsidRDefault="00C000DD" w:rsidP="009B297E">
      <w:pPr>
        <w:pStyle w:val="ListParagraph"/>
        <w:widowControl w:val="0"/>
        <w:numPr>
          <w:ilvl w:val="0"/>
          <w:numId w:val="5"/>
        </w:numPr>
        <w:autoSpaceDE w:val="0"/>
        <w:autoSpaceDN w:val="0"/>
        <w:adjustRightInd w:val="0"/>
        <w:rPr>
          <w:rFonts w:asciiTheme="minorHAnsi" w:hAnsiTheme="minorHAnsi" w:cs="Arial"/>
          <w:sz w:val="22"/>
          <w:szCs w:val="22"/>
        </w:rPr>
      </w:pPr>
      <w:r w:rsidRPr="009B297E">
        <w:rPr>
          <w:rFonts w:asciiTheme="minorHAnsi" w:hAnsiTheme="minorHAnsi" w:cs="Arial"/>
          <w:sz w:val="22"/>
          <w:szCs w:val="22"/>
        </w:rPr>
        <w:t xml:space="preserve">Between </w:t>
      </w:r>
      <w:r w:rsidR="000022BB">
        <w:rPr>
          <w:rFonts w:asciiTheme="minorHAnsi" w:hAnsiTheme="minorHAnsi" w:cs="Arial"/>
          <w:sz w:val="22"/>
          <w:szCs w:val="22"/>
        </w:rPr>
        <w:t xml:space="preserve">September 13, 2017 and </w:t>
      </w:r>
      <w:r w:rsidR="00176309">
        <w:rPr>
          <w:rFonts w:asciiTheme="minorHAnsi" w:hAnsiTheme="minorHAnsi" w:cs="Arial"/>
          <w:sz w:val="22"/>
          <w:szCs w:val="22"/>
        </w:rPr>
        <w:t xml:space="preserve">May 8, 2018, the City and </w:t>
      </w:r>
      <w:r w:rsidR="00C11B92">
        <w:rPr>
          <w:rFonts w:asciiTheme="minorHAnsi" w:hAnsiTheme="minorHAnsi" w:cs="Arial"/>
          <w:sz w:val="22"/>
          <w:szCs w:val="22"/>
        </w:rPr>
        <w:t>A</w:t>
      </w:r>
      <w:r w:rsidR="00176309">
        <w:rPr>
          <w:rFonts w:asciiTheme="minorHAnsi" w:hAnsiTheme="minorHAnsi" w:cs="Arial"/>
          <w:sz w:val="22"/>
          <w:szCs w:val="22"/>
        </w:rPr>
        <w:t xml:space="preserve">pplicant discussed a revised design that would allow for withdrawal of the SEPA DS and issuance of a SEPA DNS or MDNS.  </w:t>
      </w:r>
    </w:p>
    <w:p w14:paraId="7F28B5AE" w14:textId="723552E5" w:rsidR="00176309" w:rsidRDefault="00176309" w:rsidP="009B297E">
      <w:pPr>
        <w:pStyle w:val="ListParagraph"/>
        <w:widowControl w:val="0"/>
        <w:numPr>
          <w:ilvl w:val="0"/>
          <w:numId w:val="5"/>
        </w:numPr>
        <w:autoSpaceDE w:val="0"/>
        <w:autoSpaceDN w:val="0"/>
        <w:adjustRightInd w:val="0"/>
        <w:rPr>
          <w:rFonts w:asciiTheme="minorHAnsi" w:hAnsiTheme="minorHAnsi" w:cs="Arial"/>
          <w:sz w:val="22"/>
          <w:szCs w:val="22"/>
        </w:rPr>
      </w:pPr>
      <w:r>
        <w:rPr>
          <w:rFonts w:asciiTheme="minorHAnsi" w:hAnsiTheme="minorHAnsi" w:cs="Arial"/>
          <w:sz w:val="22"/>
          <w:szCs w:val="22"/>
        </w:rPr>
        <w:t>On May 8, 2018</w:t>
      </w:r>
      <w:r w:rsidR="00C11B92">
        <w:rPr>
          <w:rFonts w:asciiTheme="minorHAnsi" w:hAnsiTheme="minorHAnsi" w:cs="Arial"/>
          <w:sz w:val="22"/>
          <w:szCs w:val="22"/>
        </w:rPr>
        <w:t>,</w:t>
      </w:r>
      <w:r>
        <w:rPr>
          <w:rFonts w:asciiTheme="minorHAnsi" w:hAnsiTheme="minorHAnsi" w:cs="Arial"/>
          <w:sz w:val="22"/>
          <w:szCs w:val="22"/>
        </w:rPr>
        <w:t xml:space="preserve"> the </w:t>
      </w:r>
      <w:r w:rsidR="00C11B92">
        <w:rPr>
          <w:rFonts w:asciiTheme="minorHAnsi" w:hAnsiTheme="minorHAnsi" w:cs="Arial"/>
          <w:sz w:val="22"/>
          <w:szCs w:val="22"/>
        </w:rPr>
        <w:t>A</w:t>
      </w:r>
      <w:r>
        <w:rPr>
          <w:rFonts w:asciiTheme="minorHAnsi" w:hAnsiTheme="minorHAnsi" w:cs="Arial"/>
          <w:sz w:val="22"/>
          <w:szCs w:val="22"/>
        </w:rPr>
        <w:t xml:space="preserve">pplicant revised the </w:t>
      </w:r>
      <w:r w:rsidR="006951A4">
        <w:rPr>
          <w:rFonts w:asciiTheme="minorHAnsi" w:hAnsiTheme="minorHAnsi" w:cs="Arial"/>
          <w:sz w:val="22"/>
          <w:szCs w:val="22"/>
        </w:rPr>
        <w:t>proposed design and applied for a zoning variance to reduce required setbacks from a shared access easement</w:t>
      </w:r>
      <w:r w:rsidR="00C11B92">
        <w:rPr>
          <w:rFonts w:asciiTheme="minorHAnsi" w:hAnsiTheme="minorHAnsi" w:cs="Arial"/>
          <w:sz w:val="22"/>
          <w:szCs w:val="22"/>
        </w:rPr>
        <w:t xml:space="preserve"> (driveway)</w:t>
      </w:r>
      <w:r w:rsidR="006951A4">
        <w:rPr>
          <w:rFonts w:asciiTheme="minorHAnsi" w:hAnsiTheme="minorHAnsi" w:cs="Arial"/>
          <w:sz w:val="22"/>
          <w:szCs w:val="22"/>
        </w:rPr>
        <w:t>. A Notice of Application was issued on June 4, 2018, with a 30-day public comment period.</w:t>
      </w:r>
    </w:p>
    <w:p w14:paraId="382579B4" w14:textId="02BA0A50" w:rsidR="00141B90" w:rsidRDefault="006951A4" w:rsidP="009B297E">
      <w:pPr>
        <w:pStyle w:val="ListParagraph"/>
        <w:widowControl w:val="0"/>
        <w:numPr>
          <w:ilvl w:val="0"/>
          <w:numId w:val="5"/>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Following an initial preliminary review </w:t>
      </w:r>
      <w:r w:rsidR="00E84EA2">
        <w:rPr>
          <w:rFonts w:asciiTheme="minorHAnsi" w:hAnsiTheme="minorHAnsi" w:cs="Arial"/>
          <w:sz w:val="22"/>
          <w:szCs w:val="22"/>
        </w:rPr>
        <w:t xml:space="preserve">and feedback </w:t>
      </w:r>
      <w:r>
        <w:rPr>
          <w:rFonts w:asciiTheme="minorHAnsi" w:hAnsiTheme="minorHAnsi" w:cs="Arial"/>
          <w:sz w:val="22"/>
          <w:szCs w:val="22"/>
        </w:rPr>
        <w:t xml:space="preserve">by the City, the </w:t>
      </w:r>
      <w:r w:rsidR="00C11B92">
        <w:rPr>
          <w:rFonts w:asciiTheme="minorHAnsi" w:hAnsiTheme="minorHAnsi" w:cs="Arial"/>
          <w:sz w:val="22"/>
          <w:szCs w:val="22"/>
        </w:rPr>
        <w:t>A</w:t>
      </w:r>
      <w:r>
        <w:rPr>
          <w:rFonts w:asciiTheme="minorHAnsi" w:hAnsiTheme="minorHAnsi" w:cs="Arial"/>
          <w:sz w:val="22"/>
          <w:szCs w:val="22"/>
        </w:rPr>
        <w:t>pplicant further revised the May 8, 2018 design drawings</w:t>
      </w:r>
      <w:r w:rsidR="00E84EA2">
        <w:rPr>
          <w:rFonts w:asciiTheme="minorHAnsi" w:hAnsiTheme="minorHAnsi" w:cs="Arial"/>
          <w:sz w:val="22"/>
          <w:szCs w:val="22"/>
        </w:rPr>
        <w:t xml:space="preserve">.  </w:t>
      </w:r>
    </w:p>
    <w:p w14:paraId="7EEF74AF" w14:textId="6945C7BB" w:rsidR="006951A4" w:rsidRPr="009B297E" w:rsidRDefault="00E84EA2" w:rsidP="009B297E">
      <w:pPr>
        <w:pStyle w:val="ListParagraph"/>
        <w:widowControl w:val="0"/>
        <w:numPr>
          <w:ilvl w:val="0"/>
          <w:numId w:val="5"/>
        </w:numPr>
        <w:autoSpaceDE w:val="0"/>
        <w:autoSpaceDN w:val="0"/>
        <w:adjustRightInd w:val="0"/>
        <w:rPr>
          <w:rFonts w:asciiTheme="minorHAnsi" w:hAnsiTheme="minorHAnsi" w:cs="Arial"/>
          <w:sz w:val="22"/>
          <w:szCs w:val="22"/>
        </w:rPr>
      </w:pPr>
      <w:r>
        <w:rPr>
          <w:rFonts w:asciiTheme="minorHAnsi" w:hAnsiTheme="minorHAnsi" w:cs="Arial"/>
          <w:sz w:val="22"/>
          <w:szCs w:val="22"/>
        </w:rPr>
        <w:t>Revised materials (plans, technical documents, and an explanation document) were completed</w:t>
      </w:r>
      <w:r w:rsidR="00141B90">
        <w:rPr>
          <w:rFonts w:asciiTheme="minorHAnsi" w:hAnsiTheme="minorHAnsi" w:cs="Arial"/>
          <w:sz w:val="22"/>
          <w:szCs w:val="22"/>
        </w:rPr>
        <w:t xml:space="preserve"> and submitted to the City </w:t>
      </w:r>
      <w:r>
        <w:rPr>
          <w:rFonts w:asciiTheme="minorHAnsi" w:hAnsiTheme="minorHAnsi" w:cs="Arial"/>
          <w:sz w:val="22"/>
          <w:szCs w:val="22"/>
        </w:rPr>
        <w:t xml:space="preserve">on August 31, 2018 for review. </w:t>
      </w:r>
      <w:r w:rsidR="00141B90">
        <w:rPr>
          <w:rFonts w:asciiTheme="minorHAnsi" w:hAnsiTheme="minorHAnsi" w:cs="Arial"/>
          <w:sz w:val="22"/>
          <w:szCs w:val="22"/>
        </w:rPr>
        <w:t xml:space="preserve">  </w:t>
      </w:r>
    </w:p>
    <w:p w14:paraId="766F5928" w14:textId="3A74D81B" w:rsidR="00E10EE8" w:rsidRDefault="00E10EE8" w:rsidP="00B31F1A">
      <w:pPr>
        <w:widowControl w:val="0"/>
        <w:autoSpaceDE w:val="0"/>
        <w:autoSpaceDN w:val="0"/>
        <w:adjustRightInd w:val="0"/>
        <w:rPr>
          <w:rFonts w:cs="Arial"/>
        </w:rPr>
      </w:pPr>
    </w:p>
    <w:p w14:paraId="2F93660A" w14:textId="17C4BF3D" w:rsidR="009A7AA8" w:rsidRPr="00237CDC" w:rsidRDefault="009A7AA8" w:rsidP="00B31F1A">
      <w:pPr>
        <w:widowControl w:val="0"/>
        <w:autoSpaceDE w:val="0"/>
        <w:autoSpaceDN w:val="0"/>
        <w:adjustRightInd w:val="0"/>
        <w:rPr>
          <w:rFonts w:cs="Arial"/>
        </w:rPr>
      </w:pPr>
      <w:r>
        <w:rPr>
          <w:rFonts w:cs="Arial"/>
        </w:rPr>
        <w:t xml:space="preserve">Following review of the revised materials received between </w:t>
      </w:r>
      <w:r w:rsidR="008A43D2">
        <w:rPr>
          <w:rFonts w:cs="Arial"/>
        </w:rPr>
        <w:t xml:space="preserve">March 23, 2018 and August 31, 2018 (listed at the end of this letter), the City has identified the following items that should be addressed.  </w:t>
      </w:r>
      <w:r w:rsidR="00C11B92">
        <w:rPr>
          <w:rFonts w:cs="Arial"/>
        </w:rPr>
        <w:t>F</w:t>
      </w:r>
      <w:r w:rsidR="008A43D2">
        <w:rPr>
          <w:rFonts w:cs="Arial"/>
        </w:rPr>
        <w:t>or ease of reference</w:t>
      </w:r>
      <w:r w:rsidR="00C11B92">
        <w:rPr>
          <w:rFonts w:cs="Arial"/>
        </w:rPr>
        <w:t>,</w:t>
      </w:r>
      <w:r w:rsidR="008A43D2">
        <w:rPr>
          <w:rFonts w:cs="Arial"/>
        </w:rPr>
        <w:t xml:space="preserve"> these items are identified in two groups: review comments related to the SEPA review and </w:t>
      </w:r>
      <w:r w:rsidR="008A43D2">
        <w:rPr>
          <w:rFonts w:cs="Arial"/>
        </w:rPr>
        <w:lastRenderedPageBreak/>
        <w:t xml:space="preserve">review comments related to the proposed </w:t>
      </w:r>
      <w:r w:rsidR="00B57157">
        <w:rPr>
          <w:rFonts w:cs="Arial"/>
        </w:rPr>
        <w:t>zoning variance and reasonable use exception.</w:t>
      </w:r>
    </w:p>
    <w:p w14:paraId="01A560DA" w14:textId="71E94785" w:rsidR="004A05E5" w:rsidRDefault="004D2BD8" w:rsidP="009A7AA8">
      <w:pPr>
        <w:pStyle w:val="ListParagraph"/>
        <w:widowControl w:val="0"/>
        <w:numPr>
          <w:ilvl w:val="0"/>
          <w:numId w:val="9"/>
        </w:numPr>
        <w:autoSpaceDE w:val="0"/>
        <w:autoSpaceDN w:val="0"/>
        <w:adjustRightInd w:val="0"/>
        <w:rPr>
          <w:rFonts w:asciiTheme="minorHAnsi" w:hAnsiTheme="minorHAnsi" w:cs="Arial"/>
          <w:sz w:val="22"/>
          <w:szCs w:val="22"/>
        </w:rPr>
      </w:pPr>
      <w:r w:rsidRPr="00402BEC">
        <w:rPr>
          <w:rFonts w:asciiTheme="minorHAnsi" w:hAnsiTheme="minorHAnsi" w:cs="Arial"/>
          <w:b/>
          <w:sz w:val="22"/>
          <w:szCs w:val="22"/>
          <w:u w:val="single"/>
        </w:rPr>
        <w:t>SEPA Review</w:t>
      </w:r>
      <w:r w:rsidR="006874B7" w:rsidRPr="00402BEC">
        <w:rPr>
          <w:rFonts w:asciiTheme="minorHAnsi" w:hAnsiTheme="minorHAnsi" w:cs="Arial"/>
          <w:b/>
          <w:sz w:val="22"/>
          <w:szCs w:val="22"/>
        </w:rPr>
        <w:t>.</w:t>
      </w:r>
      <w:r w:rsidR="004A05E5">
        <w:rPr>
          <w:rFonts w:asciiTheme="minorHAnsi" w:hAnsiTheme="minorHAnsi" w:cs="Arial"/>
          <w:sz w:val="22"/>
          <w:szCs w:val="22"/>
        </w:rPr>
        <w:t xml:space="preserve"> </w:t>
      </w:r>
      <w:r w:rsidR="006874B7">
        <w:rPr>
          <w:rFonts w:asciiTheme="minorHAnsi" w:hAnsiTheme="minorHAnsi" w:cs="Arial"/>
          <w:sz w:val="22"/>
          <w:szCs w:val="22"/>
        </w:rPr>
        <w:t xml:space="preserve">The City identified </w:t>
      </w:r>
      <w:r w:rsidR="009448EF">
        <w:rPr>
          <w:rFonts w:asciiTheme="minorHAnsi" w:hAnsiTheme="minorHAnsi" w:cs="Arial"/>
          <w:sz w:val="22"/>
          <w:szCs w:val="22"/>
        </w:rPr>
        <w:t xml:space="preserve">three areas for discussion in the July 17, 2017 SEPA Determination of Significance: </w:t>
      </w:r>
      <w:r w:rsidR="00B30BA0">
        <w:rPr>
          <w:rFonts w:asciiTheme="minorHAnsi" w:hAnsiTheme="minorHAnsi" w:cs="Arial"/>
          <w:sz w:val="22"/>
          <w:szCs w:val="22"/>
        </w:rPr>
        <w:t xml:space="preserve">A) </w:t>
      </w:r>
      <w:r w:rsidR="00E765E2">
        <w:rPr>
          <w:rFonts w:asciiTheme="minorHAnsi" w:hAnsiTheme="minorHAnsi" w:cs="Arial"/>
          <w:sz w:val="22"/>
          <w:szCs w:val="22"/>
        </w:rPr>
        <w:t>“Earth”</w:t>
      </w:r>
      <w:r w:rsidR="00B30BA0">
        <w:rPr>
          <w:rFonts w:asciiTheme="minorHAnsi" w:hAnsiTheme="minorHAnsi" w:cs="Arial"/>
          <w:sz w:val="22"/>
          <w:szCs w:val="22"/>
        </w:rPr>
        <w:t xml:space="preserve">, B) </w:t>
      </w:r>
      <w:r w:rsidR="0043133D">
        <w:rPr>
          <w:rFonts w:asciiTheme="minorHAnsi" w:hAnsiTheme="minorHAnsi" w:cs="Arial"/>
          <w:sz w:val="22"/>
          <w:szCs w:val="22"/>
        </w:rPr>
        <w:t>“</w:t>
      </w:r>
      <w:r w:rsidR="00B30BA0">
        <w:rPr>
          <w:rFonts w:asciiTheme="minorHAnsi" w:hAnsiTheme="minorHAnsi" w:cs="Arial"/>
          <w:sz w:val="22"/>
          <w:szCs w:val="22"/>
        </w:rPr>
        <w:t>Water</w:t>
      </w:r>
      <w:r w:rsidR="0043133D">
        <w:rPr>
          <w:rFonts w:asciiTheme="minorHAnsi" w:hAnsiTheme="minorHAnsi" w:cs="Arial"/>
          <w:sz w:val="22"/>
          <w:szCs w:val="22"/>
        </w:rPr>
        <w:t>”</w:t>
      </w:r>
      <w:r w:rsidR="00B30BA0">
        <w:rPr>
          <w:rFonts w:asciiTheme="minorHAnsi" w:hAnsiTheme="minorHAnsi" w:cs="Arial"/>
          <w:sz w:val="22"/>
          <w:szCs w:val="22"/>
        </w:rPr>
        <w:t xml:space="preserve">, and C) </w:t>
      </w:r>
      <w:r w:rsidR="0043133D">
        <w:rPr>
          <w:rFonts w:asciiTheme="minorHAnsi" w:hAnsiTheme="minorHAnsi" w:cs="Arial"/>
          <w:sz w:val="22"/>
          <w:szCs w:val="22"/>
        </w:rPr>
        <w:t>“</w:t>
      </w:r>
      <w:r w:rsidR="00B30BA0">
        <w:rPr>
          <w:rFonts w:asciiTheme="minorHAnsi" w:hAnsiTheme="minorHAnsi" w:cs="Arial"/>
          <w:sz w:val="22"/>
          <w:szCs w:val="22"/>
        </w:rPr>
        <w:t>Environmental Health</w:t>
      </w:r>
      <w:r w:rsidR="00F23375">
        <w:rPr>
          <w:rFonts w:asciiTheme="minorHAnsi" w:hAnsiTheme="minorHAnsi" w:cs="Arial"/>
          <w:sz w:val="22"/>
          <w:szCs w:val="22"/>
        </w:rPr>
        <w:t>.</w:t>
      </w:r>
      <w:r w:rsidR="0043133D">
        <w:rPr>
          <w:rFonts w:asciiTheme="minorHAnsi" w:hAnsiTheme="minorHAnsi" w:cs="Arial"/>
          <w:sz w:val="22"/>
          <w:szCs w:val="22"/>
        </w:rPr>
        <w:t>”</w:t>
      </w:r>
    </w:p>
    <w:p w14:paraId="33CF4482" w14:textId="1D69BAA5" w:rsidR="004A1B05" w:rsidRPr="00402BEC" w:rsidRDefault="000F59E9" w:rsidP="009A7AA8">
      <w:pPr>
        <w:pStyle w:val="ListParagraph"/>
        <w:widowControl w:val="0"/>
        <w:numPr>
          <w:ilvl w:val="1"/>
          <w:numId w:val="9"/>
        </w:numPr>
        <w:autoSpaceDE w:val="0"/>
        <w:autoSpaceDN w:val="0"/>
        <w:adjustRightInd w:val="0"/>
        <w:rPr>
          <w:rFonts w:asciiTheme="minorHAnsi" w:hAnsiTheme="minorHAnsi" w:cs="Arial"/>
          <w:b/>
          <w:sz w:val="22"/>
          <w:szCs w:val="22"/>
        </w:rPr>
      </w:pPr>
      <w:r w:rsidRPr="00402BEC">
        <w:rPr>
          <w:rFonts w:asciiTheme="minorHAnsi" w:hAnsiTheme="minorHAnsi" w:cs="Arial"/>
          <w:b/>
          <w:sz w:val="22"/>
          <w:szCs w:val="22"/>
        </w:rPr>
        <w:t>Earth</w:t>
      </w:r>
    </w:p>
    <w:p w14:paraId="47467E24" w14:textId="2F7118F7" w:rsidR="00A218F4" w:rsidRDefault="00EA0621" w:rsidP="004A1B05">
      <w:pPr>
        <w:pStyle w:val="ListParagraph"/>
        <w:widowControl w:val="0"/>
        <w:numPr>
          <w:ilvl w:val="2"/>
          <w:numId w:val="9"/>
        </w:numPr>
        <w:autoSpaceDE w:val="0"/>
        <w:autoSpaceDN w:val="0"/>
        <w:adjustRightInd w:val="0"/>
        <w:rPr>
          <w:rFonts w:asciiTheme="minorHAnsi" w:hAnsiTheme="minorHAnsi" w:cs="Arial"/>
          <w:sz w:val="22"/>
          <w:szCs w:val="22"/>
        </w:rPr>
      </w:pPr>
      <w:r>
        <w:rPr>
          <w:rFonts w:asciiTheme="minorHAnsi" w:hAnsiTheme="minorHAnsi" w:cs="Arial"/>
          <w:sz w:val="22"/>
          <w:szCs w:val="22"/>
        </w:rPr>
        <w:t>(</w:t>
      </w:r>
      <w:r w:rsidR="004A1B05">
        <w:rPr>
          <w:rFonts w:asciiTheme="minorHAnsi" w:hAnsiTheme="minorHAnsi" w:cs="Arial"/>
          <w:sz w:val="22"/>
          <w:szCs w:val="22"/>
        </w:rPr>
        <w:t>I</w:t>
      </w:r>
      <w:r>
        <w:rPr>
          <w:rFonts w:asciiTheme="minorHAnsi" w:hAnsiTheme="minorHAnsi" w:cs="Arial"/>
          <w:sz w:val="22"/>
          <w:szCs w:val="22"/>
        </w:rPr>
        <w:t>tem 1.a. of the DS)</w:t>
      </w:r>
      <w:r w:rsidR="000F59E9">
        <w:rPr>
          <w:rFonts w:asciiTheme="minorHAnsi" w:hAnsiTheme="minorHAnsi" w:cs="Arial"/>
          <w:sz w:val="22"/>
          <w:szCs w:val="22"/>
        </w:rPr>
        <w:t xml:space="preserve"> </w:t>
      </w:r>
      <w:r w:rsidR="00610255">
        <w:rPr>
          <w:rFonts w:asciiTheme="minorHAnsi" w:hAnsiTheme="minorHAnsi" w:cs="Arial"/>
          <w:sz w:val="22"/>
          <w:szCs w:val="22"/>
        </w:rPr>
        <w:t>–</w:t>
      </w:r>
      <w:r w:rsidR="000F59E9">
        <w:rPr>
          <w:rFonts w:asciiTheme="minorHAnsi" w:hAnsiTheme="minorHAnsi" w:cs="Arial"/>
          <w:sz w:val="22"/>
          <w:szCs w:val="22"/>
        </w:rPr>
        <w:t xml:space="preserve"> </w:t>
      </w:r>
      <w:r w:rsidR="00610255">
        <w:rPr>
          <w:rFonts w:asciiTheme="minorHAnsi" w:hAnsiTheme="minorHAnsi" w:cs="Arial"/>
          <w:sz w:val="22"/>
          <w:szCs w:val="22"/>
        </w:rPr>
        <w:t xml:space="preserve">Potential impacts to adjacent properties.  The City has received </w:t>
      </w:r>
      <w:r w:rsidR="005440AD">
        <w:rPr>
          <w:rFonts w:asciiTheme="minorHAnsi" w:hAnsiTheme="minorHAnsi" w:cs="Arial"/>
          <w:sz w:val="22"/>
          <w:szCs w:val="22"/>
        </w:rPr>
        <w:t xml:space="preserve">a May 3, 2017 Geotechnical Report Addendum from GEO Group Northwest that discusses potential impacts to adjacent properties.  </w:t>
      </w:r>
      <w:r w:rsidR="00A55597">
        <w:rPr>
          <w:rFonts w:asciiTheme="minorHAnsi" w:hAnsiTheme="minorHAnsi" w:cs="Arial"/>
          <w:sz w:val="22"/>
          <w:szCs w:val="22"/>
        </w:rPr>
        <w:t>The letter concludes that</w:t>
      </w:r>
      <w:r w:rsidR="00A218F4">
        <w:rPr>
          <w:rFonts w:asciiTheme="minorHAnsi" w:hAnsiTheme="minorHAnsi" w:cs="Arial"/>
          <w:sz w:val="22"/>
          <w:szCs w:val="22"/>
        </w:rPr>
        <w:t>:</w:t>
      </w:r>
      <w:r w:rsidR="00A55597">
        <w:rPr>
          <w:rFonts w:asciiTheme="minorHAnsi" w:hAnsiTheme="minorHAnsi" w:cs="Arial"/>
          <w:sz w:val="22"/>
          <w:szCs w:val="22"/>
        </w:rPr>
        <w:t xml:space="preserve"> </w:t>
      </w:r>
    </w:p>
    <w:p w14:paraId="408143EB" w14:textId="77418169" w:rsidR="004A05E5" w:rsidRDefault="00A55597" w:rsidP="004A1B05">
      <w:pPr>
        <w:pStyle w:val="ListParagraph"/>
        <w:widowControl w:val="0"/>
        <w:autoSpaceDE w:val="0"/>
        <w:autoSpaceDN w:val="0"/>
        <w:adjustRightInd w:val="0"/>
        <w:ind w:left="2880"/>
        <w:jc w:val="both"/>
        <w:rPr>
          <w:rFonts w:asciiTheme="minorHAnsi" w:hAnsiTheme="minorHAnsi" w:cs="Arial"/>
          <w:sz w:val="22"/>
          <w:szCs w:val="22"/>
        </w:rPr>
      </w:pPr>
      <w:r>
        <w:rPr>
          <w:rFonts w:asciiTheme="minorHAnsi" w:hAnsiTheme="minorHAnsi" w:cs="Arial"/>
          <w:sz w:val="22"/>
          <w:szCs w:val="22"/>
        </w:rPr>
        <w:t xml:space="preserve">“… </w:t>
      </w:r>
      <w:r w:rsidRPr="006B40C9">
        <w:rPr>
          <w:rFonts w:asciiTheme="minorHAnsi" w:hAnsiTheme="minorHAnsi" w:cs="Arial"/>
          <w:i/>
          <w:sz w:val="22"/>
          <w:szCs w:val="22"/>
        </w:rPr>
        <w:t>these measures will improve the stability of the proposed development and have no impacts on adjacent properties. The drainage improvements may have a small but beneficial impact on the surrounding properties.</w:t>
      </w:r>
      <w:r w:rsidRPr="006B40C9">
        <w:rPr>
          <w:rFonts w:asciiTheme="minorHAnsi" w:hAnsiTheme="minorHAnsi" w:cs="Arial"/>
          <w:sz w:val="22"/>
          <w:szCs w:val="22"/>
        </w:rPr>
        <w:t>”</w:t>
      </w:r>
    </w:p>
    <w:p w14:paraId="270E9A79" w14:textId="7C2A1332" w:rsidR="000E2C91" w:rsidRDefault="00F25F42" w:rsidP="004A1B05">
      <w:pPr>
        <w:pStyle w:val="ListParagraph"/>
        <w:widowControl w:val="0"/>
        <w:autoSpaceDE w:val="0"/>
        <w:autoSpaceDN w:val="0"/>
        <w:adjustRightInd w:val="0"/>
        <w:ind w:left="2160"/>
        <w:rPr>
          <w:rFonts w:asciiTheme="minorHAnsi" w:hAnsiTheme="minorHAnsi" w:cs="Arial"/>
          <w:sz w:val="22"/>
          <w:szCs w:val="22"/>
        </w:rPr>
      </w:pPr>
      <w:r>
        <w:rPr>
          <w:rFonts w:asciiTheme="minorHAnsi" w:hAnsiTheme="minorHAnsi" w:cs="Arial"/>
          <w:b/>
          <w:sz w:val="22"/>
          <w:szCs w:val="22"/>
        </w:rPr>
        <w:t xml:space="preserve">Please revise </w:t>
      </w:r>
      <w:r w:rsidRPr="00274179">
        <w:rPr>
          <w:rFonts w:asciiTheme="minorHAnsi" w:hAnsiTheme="minorHAnsi" w:cs="Arial"/>
          <w:sz w:val="22"/>
          <w:szCs w:val="22"/>
        </w:rPr>
        <w:t>this report</w:t>
      </w:r>
      <w:r>
        <w:rPr>
          <w:rFonts w:asciiTheme="minorHAnsi" w:hAnsiTheme="minorHAnsi" w:cs="Arial"/>
          <w:b/>
          <w:sz w:val="22"/>
          <w:szCs w:val="22"/>
        </w:rPr>
        <w:t xml:space="preserve"> </w:t>
      </w:r>
      <w:r w:rsidR="000E2C91">
        <w:rPr>
          <w:rFonts w:asciiTheme="minorHAnsi" w:hAnsiTheme="minorHAnsi" w:cs="Arial"/>
          <w:sz w:val="22"/>
          <w:szCs w:val="22"/>
        </w:rPr>
        <w:t xml:space="preserve">to address the </w:t>
      </w:r>
      <w:r w:rsidR="000E41A7">
        <w:rPr>
          <w:rFonts w:asciiTheme="minorHAnsi" w:hAnsiTheme="minorHAnsi" w:cs="Arial"/>
          <w:sz w:val="22"/>
          <w:szCs w:val="22"/>
        </w:rPr>
        <w:t xml:space="preserve">modified </w:t>
      </w:r>
      <w:r w:rsidR="000E2C91">
        <w:rPr>
          <w:rFonts w:asciiTheme="minorHAnsi" w:hAnsiTheme="minorHAnsi" w:cs="Arial"/>
          <w:sz w:val="22"/>
          <w:szCs w:val="22"/>
        </w:rPr>
        <w:t xml:space="preserve">design proposed by the </w:t>
      </w:r>
      <w:r w:rsidR="00F23375">
        <w:rPr>
          <w:rFonts w:asciiTheme="minorHAnsi" w:hAnsiTheme="minorHAnsi" w:cs="Arial"/>
          <w:sz w:val="22"/>
          <w:szCs w:val="22"/>
        </w:rPr>
        <w:t>A</w:t>
      </w:r>
      <w:r w:rsidR="000E2C91">
        <w:rPr>
          <w:rFonts w:asciiTheme="minorHAnsi" w:hAnsiTheme="minorHAnsi" w:cs="Arial"/>
          <w:sz w:val="22"/>
          <w:szCs w:val="22"/>
        </w:rPr>
        <w:t>pplicant and confirm that the proposed site</w:t>
      </w:r>
      <w:r w:rsidR="005A0CAA">
        <w:rPr>
          <w:rFonts w:asciiTheme="minorHAnsi" w:hAnsiTheme="minorHAnsi" w:cs="Arial"/>
          <w:sz w:val="22"/>
          <w:szCs w:val="22"/>
        </w:rPr>
        <w:t xml:space="preserve"> may be developed safely, without </w:t>
      </w:r>
      <w:r w:rsidR="00F23375">
        <w:rPr>
          <w:rFonts w:asciiTheme="minorHAnsi" w:hAnsiTheme="minorHAnsi" w:cs="Arial"/>
          <w:sz w:val="22"/>
          <w:szCs w:val="22"/>
        </w:rPr>
        <w:t xml:space="preserve">adversely </w:t>
      </w:r>
      <w:r w:rsidR="005A0CAA">
        <w:rPr>
          <w:rFonts w:asciiTheme="minorHAnsi" w:hAnsiTheme="minorHAnsi" w:cs="Arial"/>
          <w:sz w:val="22"/>
          <w:szCs w:val="22"/>
        </w:rPr>
        <w:t>impacting adjacent property</w:t>
      </w:r>
      <w:r w:rsidR="000E2C91">
        <w:rPr>
          <w:rFonts w:asciiTheme="minorHAnsi" w:hAnsiTheme="minorHAnsi" w:cs="Arial"/>
          <w:sz w:val="22"/>
          <w:szCs w:val="22"/>
        </w:rPr>
        <w:t>.  The City anticipates that the updated report will be subject to either review by the City’s on-call reviewer or peer review (or both).</w:t>
      </w:r>
    </w:p>
    <w:p w14:paraId="36A31820" w14:textId="752F5B66" w:rsidR="00B821D3" w:rsidRPr="004A05E5" w:rsidRDefault="00B821D3" w:rsidP="004A1B05">
      <w:pPr>
        <w:pStyle w:val="ListParagraph"/>
        <w:widowControl w:val="0"/>
        <w:numPr>
          <w:ilvl w:val="2"/>
          <w:numId w:val="9"/>
        </w:numPr>
        <w:autoSpaceDE w:val="0"/>
        <w:autoSpaceDN w:val="0"/>
        <w:adjustRightInd w:val="0"/>
        <w:rPr>
          <w:rFonts w:asciiTheme="minorHAnsi" w:hAnsiTheme="minorHAnsi" w:cs="Arial"/>
          <w:sz w:val="22"/>
          <w:szCs w:val="22"/>
        </w:rPr>
      </w:pPr>
      <w:r>
        <w:rPr>
          <w:rFonts w:asciiTheme="minorHAnsi" w:hAnsiTheme="minorHAnsi" w:cs="Arial"/>
          <w:sz w:val="22"/>
          <w:szCs w:val="22"/>
        </w:rPr>
        <w:t>(</w:t>
      </w:r>
      <w:r w:rsidR="004A1B05">
        <w:rPr>
          <w:rFonts w:asciiTheme="minorHAnsi" w:hAnsiTheme="minorHAnsi" w:cs="Arial"/>
          <w:sz w:val="22"/>
          <w:szCs w:val="22"/>
        </w:rPr>
        <w:t>I</w:t>
      </w:r>
      <w:r>
        <w:rPr>
          <w:rFonts w:asciiTheme="minorHAnsi" w:hAnsiTheme="minorHAnsi" w:cs="Arial"/>
          <w:sz w:val="22"/>
          <w:szCs w:val="22"/>
        </w:rPr>
        <w:t xml:space="preserve">tem 1.b. of the DS) – Erosion and sedimentation in the downstream corridor.  The City has received a </w:t>
      </w:r>
      <w:r w:rsidR="005B3D2E">
        <w:rPr>
          <w:rFonts w:asciiTheme="minorHAnsi" w:hAnsiTheme="minorHAnsi" w:cs="Arial"/>
          <w:sz w:val="22"/>
          <w:szCs w:val="22"/>
        </w:rPr>
        <w:t>Technical Memorandum from Core Design</w:t>
      </w:r>
      <w:r w:rsidR="002B0A63">
        <w:rPr>
          <w:rFonts w:asciiTheme="minorHAnsi" w:hAnsiTheme="minorHAnsi" w:cs="Arial"/>
          <w:sz w:val="22"/>
          <w:szCs w:val="22"/>
        </w:rPr>
        <w:t>, dated March 23, 2018</w:t>
      </w:r>
      <w:r w:rsidR="002058C5">
        <w:rPr>
          <w:rFonts w:asciiTheme="minorHAnsi" w:hAnsiTheme="minorHAnsi" w:cs="Arial"/>
          <w:sz w:val="22"/>
          <w:szCs w:val="22"/>
        </w:rPr>
        <w:t>, which recommends mitigation measures during construction to control on</w:t>
      </w:r>
      <w:r w:rsidR="00F23375">
        <w:rPr>
          <w:rFonts w:asciiTheme="minorHAnsi" w:hAnsiTheme="minorHAnsi" w:cs="Arial"/>
          <w:sz w:val="22"/>
          <w:szCs w:val="22"/>
        </w:rPr>
        <w:t>-</w:t>
      </w:r>
      <w:r w:rsidR="002058C5">
        <w:rPr>
          <w:rFonts w:asciiTheme="minorHAnsi" w:hAnsiTheme="minorHAnsi" w:cs="Arial"/>
          <w:sz w:val="22"/>
          <w:szCs w:val="22"/>
        </w:rPr>
        <w:t>site erosion and sedimentation.  The technical memorandum also concludes</w:t>
      </w:r>
      <w:r w:rsidR="00951F46">
        <w:rPr>
          <w:rFonts w:asciiTheme="minorHAnsi" w:hAnsiTheme="minorHAnsi" w:cs="Arial"/>
          <w:sz w:val="22"/>
          <w:szCs w:val="22"/>
        </w:rPr>
        <w:t>:</w:t>
      </w:r>
      <w:r w:rsidR="002058C5">
        <w:rPr>
          <w:rFonts w:asciiTheme="minorHAnsi" w:hAnsiTheme="minorHAnsi" w:cs="Arial"/>
          <w:sz w:val="22"/>
          <w:szCs w:val="22"/>
        </w:rPr>
        <w:t xml:space="preserve"> </w:t>
      </w:r>
      <w:r w:rsidR="002058C5" w:rsidRPr="00951F46">
        <w:rPr>
          <w:rFonts w:asciiTheme="minorHAnsi" w:hAnsiTheme="minorHAnsi" w:cs="Arial"/>
          <w:i/>
          <w:sz w:val="22"/>
          <w:szCs w:val="22"/>
        </w:rPr>
        <w:t>“</w:t>
      </w:r>
      <w:r w:rsidR="00951F46" w:rsidRPr="00951F46">
        <w:rPr>
          <w:rFonts w:asciiTheme="minorHAnsi" w:hAnsiTheme="minorHAnsi" w:cs="Arial"/>
          <w:i/>
          <w:sz w:val="22"/>
          <w:szCs w:val="22"/>
        </w:rPr>
        <w:t>The proposed project is unlikely to impact siltation or flooding in the watercourse in the permanent condition.”</w:t>
      </w:r>
      <w:r w:rsidR="00B43DD8">
        <w:rPr>
          <w:rFonts w:asciiTheme="minorHAnsi" w:hAnsiTheme="minorHAnsi" w:cs="Arial"/>
          <w:sz w:val="22"/>
          <w:szCs w:val="22"/>
        </w:rPr>
        <w:t xml:space="preserve"> No further analysis appears to be necessary </w:t>
      </w:r>
      <w:r w:rsidR="00EC2E12">
        <w:rPr>
          <w:rFonts w:asciiTheme="minorHAnsi" w:hAnsiTheme="minorHAnsi" w:cs="Arial"/>
          <w:sz w:val="22"/>
          <w:szCs w:val="22"/>
        </w:rPr>
        <w:t>currently</w:t>
      </w:r>
      <w:r w:rsidR="00B43DD8">
        <w:rPr>
          <w:rFonts w:asciiTheme="minorHAnsi" w:hAnsiTheme="minorHAnsi" w:cs="Arial"/>
          <w:sz w:val="22"/>
          <w:szCs w:val="22"/>
        </w:rPr>
        <w:t>.</w:t>
      </w:r>
    </w:p>
    <w:p w14:paraId="4698BFF4" w14:textId="26E430DB" w:rsidR="004A1B05" w:rsidRPr="006365E1" w:rsidRDefault="000E41A7" w:rsidP="000E41A7">
      <w:pPr>
        <w:pStyle w:val="ListParagraph"/>
        <w:widowControl w:val="0"/>
        <w:numPr>
          <w:ilvl w:val="1"/>
          <w:numId w:val="9"/>
        </w:numPr>
        <w:autoSpaceDE w:val="0"/>
        <w:autoSpaceDN w:val="0"/>
        <w:adjustRightInd w:val="0"/>
        <w:rPr>
          <w:rFonts w:asciiTheme="minorHAnsi" w:hAnsiTheme="minorHAnsi" w:cs="Arial"/>
          <w:b/>
          <w:sz w:val="22"/>
          <w:szCs w:val="22"/>
        </w:rPr>
      </w:pPr>
      <w:r w:rsidRPr="006365E1">
        <w:rPr>
          <w:rFonts w:asciiTheme="minorHAnsi" w:hAnsiTheme="minorHAnsi" w:cs="Arial"/>
          <w:b/>
          <w:sz w:val="22"/>
          <w:szCs w:val="22"/>
        </w:rPr>
        <w:t>Water</w:t>
      </w:r>
    </w:p>
    <w:p w14:paraId="3A17551B" w14:textId="6CF6711D" w:rsidR="004A05E5" w:rsidRDefault="000E41A7" w:rsidP="004A1B05">
      <w:pPr>
        <w:pStyle w:val="ListParagraph"/>
        <w:widowControl w:val="0"/>
        <w:numPr>
          <w:ilvl w:val="2"/>
          <w:numId w:val="9"/>
        </w:numPr>
        <w:autoSpaceDE w:val="0"/>
        <w:autoSpaceDN w:val="0"/>
        <w:adjustRightInd w:val="0"/>
        <w:rPr>
          <w:rFonts w:asciiTheme="minorHAnsi" w:hAnsiTheme="minorHAnsi" w:cs="Arial"/>
          <w:sz w:val="22"/>
          <w:szCs w:val="22"/>
        </w:rPr>
      </w:pPr>
      <w:r>
        <w:rPr>
          <w:rFonts w:asciiTheme="minorHAnsi" w:hAnsiTheme="minorHAnsi" w:cs="Arial"/>
          <w:sz w:val="22"/>
          <w:szCs w:val="22"/>
        </w:rPr>
        <w:t>(</w:t>
      </w:r>
      <w:r w:rsidR="004A1B05">
        <w:rPr>
          <w:rFonts w:asciiTheme="minorHAnsi" w:hAnsiTheme="minorHAnsi" w:cs="Arial"/>
          <w:sz w:val="22"/>
          <w:szCs w:val="22"/>
        </w:rPr>
        <w:t>I</w:t>
      </w:r>
      <w:r>
        <w:rPr>
          <w:rFonts w:asciiTheme="minorHAnsi" w:hAnsiTheme="minorHAnsi" w:cs="Arial"/>
          <w:sz w:val="22"/>
          <w:szCs w:val="22"/>
        </w:rPr>
        <w:t xml:space="preserve">tem 2.a. of the DS) </w:t>
      </w:r>
      <w:r w:rsidR="00195150">
        <w:rPr>
          <w:rFonts w:asciiTheme="minorHAnsi" w:hAnsiTheme="minorHAnsi" w:cs="Arial"/>
          <w:sz w:val="22"/>
          <w:szCs w:val="22"/>
        </w:rPr>
        <w:t>–</w:t>
      </w:r>
      <w:r>
        <w:rPr>
          <w:rFonts w:asciiTheme="minorHAnsi" w:hAnsiTheme="minorHAnsi" w:cs="Arial"/>
          <w:sz w:val="22"/>
          <w:szCs w:val="22"/>
        </w:rPr>
        <w:t xml:space="preserve"> </w:t>
      </w:r>
      <w:r w:rsidR="00A31D80">
        <w:rPr>
          <w:rFonts w:asciiTheme="minorHAnsi" w:hAnsiTheme="minorHAnsi" w:cs="Arial"/>
          <w:sz w:val="22"/>
          <w:szCs w:val="22"/>
        </w:rPr>
        <w:t xml:space="preserve">None of the material provided appears to address the potential cumulative impacts resulting from the failure to </w:t>
      </w:r>
      <w:r w:rsidR="003E4BA2">
        <w:rPr>
          <w:rFonts w:asciiTheme="minorHAnsi" w:hAnsiTheme="minorHAnsi" w:cs="Arial"/>
          <w:sz w:val="22"/>
          <w:szCs w:val="22"/>
        </w:rPr>
        <w:t xml:space="preserve">fully mitigate anticipated wetland impacts within the same drainage sub-basin, or on Mercer Island.  </w:t>
      </w:r>
      <w:r w:rsidR="003E4BA2">
        <w:rPr>
          <w:rFonts w:asciiTheme="minorHAnsi" w:hAnsiTheme="minorHAnsi" w:cs="Arial"/>
          <w:b/>
          <w:sz w:val="22"/>
          <w:szCs w:val="22"/>
        </w:rPr>
        <w:t xml:space="preserve">Please revise </w:t>
      </w:r>
      <w:r w:rsidR="003E4BA2" w:rsidRPr="003E4BA2">
        <w:rPr>
          <w:rFonts w:asciiTheme="minorHAnsi" w:hAnsiTheme="minorHAnsi" w:cs="Arial"/>
          <w:sz w:val="22"/>
          <w:szCs w:val="22"/>
        </w:rPr>
        <w:t>the</w:t>
      </w:r>
      <w:r w:rsidR="003E4BA2">
        <w:rPr>
          <w:rFonts w:asciiTheme="minorHAnsi" w:hAnsiTheme="minorHAnsi" w:cs="Arial"/>
          <w:b/>
          <w:sz w:val="22"/>
          <w:szCs w:val="22"/>
        </w:rPr>
        <w:t xml:space="preserve"> </w:t>
      </w:r>
      <w:r w:rsidR="003E4BA2">
        <w:rPr>
          <w:rFonts w:asciiTheme="minorHAnsi" w:hAnsiTheme="minorHAnsi" w:cs="Arial"/>
          <w:sz w:val="22"/>
          <w:szCs w:val="22"/>
        </w:rPr>
        <w:t xml:space="preserve">study to describe and identify mitigation for any potential cumulative impacts </w:t>
      </w:r>
      <w:r w:rsidR="00F33844">
        <w:rPr>
          <w:rFonts w:asciiTheme="minorHAnsi" w:hAnsiTheme="minorHAnsi" w:cs="Arial"/>
          <w:sz w:val="22"/>
          <w:szCs w:val="22"/>
        </w:rPr>
        <w:t xml:space="preserve">resulting from wetland loss on Mercer Island and within the </w:t>
      </w:r>
      <w:r w:rsidR="00F23375">
        <w:rPr>
          <w:rFonts w:asciiTheme="minorHAnsi" w:hAnsiTheme="minorHAnsi" w:cs="Arial"/>
          <w:sz w:val="22"/>
          <w:szCs w:val="22"/>
        </w:rPr>
        <w:t xml:space="preserve">subject </w:t>
      </w:r>
      <w:r w:rsidR="00F33844">
        <w:rPr>
          <w:rFonts w:asciiTheme="minorHAnsi" w:hAnsiTheme="minorHAnsi" w:cs="Arial"/>
          <w:sz w:val="22"/>
          <w:szCs w:val="22"/>
        </w:rPr>
        <w:t xml:space="preserve">drainage sub-basin.  Please specifically </w:t>
      </w:r>
      <w:r w:rsidR="001A302D">
        <w:rPr>
          <w:rFonts w:asciiTheme="minorHAnsi" w:hAnsiTheme="minorHAnsi" w:cs="Arial"/>
          <w:sz w:val="22"/>
          <w:szCs w:val="22"/>
        </w:rPr>
        <w:t xml:space="preserve">evaluate </w:t>
      </w:r>
      <w:r w:rsidR="00F33844">
        <w:rPr>
          <w:rFonts w:asciiTheme="minorHAnsi" w:hAnsiTheme="minorHAnsi" w:cs="Arial"/>
          <w:sz w:val="22"/>
          <w:szCs w:val="22"/>
        </w:rPr>
        <w:t>the possible cumulative impacts to hydrology and habitat</w:t>
      </w:r>
      <w:r w:rsidR="005A727A">
        <w:rPr>
          <w:rFonts w:asciiTheme="minorHAnsi" w:hAnsiTheme="minorHAnsi" w:cs="Arial"/>
          <w:sz w:val="22"/>
          <w:szCs w:val="22"/>
        </w:rPr>
        <w:t xml:space="preserve"> by</w:t>
      </w:r>
      <w:r w:rsidR="00F62C57">
        <w:rPr>
          <w:rFonts w:asciiTheme="minorHAnsi" w:hAnsiTheme="minorHAnsi" w:cs="Arial"/>
          <w:sz w:val="22"/>
          <w:szCs w:val="22"/>
        </w:rPr>
        <w:t xml:space="preserve"> establishing a precedent</w:t>
      </w:r>
      <w:r w:rsidR="00D91522">
        <w:rPr>
          <w:rFonts w:asciiTheme="minorHAnsi" w:hAnsiTheme="minorHAnsi" w:cs="Arial"/>
          <w:sz w:val="22"/>
          <w:szCs w:val="22"/>
        </w:rPr>
        <w:t xml:space="preserve"> </w:t>
      </w:r>
      <w:r w:rsidR="006365E1">
        <w:rPr>
          <w:rFonts w:asciiTheme="minorHAnsi" w:hAnsiTheme="minorHAnsi" w:cs="Arial"/>
          <w:sz w:val="22"/>
          <w:szCs w:val="22"/>
        </w:rPr>
        <w:t>(please note, the proposed off-site mitigation is part of the RUE, as the MICC does not allow for off-island mitigation)</w:t>
      </w:r>
      <w:r w:rsidR="00F62C57">
        <w:rPr>
          <w:rFonts w:asciiTheme="minorHAnsi" w:hAnsiTheme="minorHAnsi" w:cs="Arial"/>
          <w:sz w:val="22"/>
          <w:szCs w:val="22"/>
        </w:rPr>
        <w:t xml:space="preserve"> for </w:t>
      </w:r>
      <w:r w:rsidR="005A727A">
        <w:rPr>
          <w:rFonts w:asciiTheme="minorHAnsi" w:hAnsiTheme="minorHAnsi" w:cs="Arial"/>
          <w:sz w:val="22"/>
          <w:szCs w:val="22"/>
        </w:rPr>
        <w:t xml:space="preserve">not mitigating </w:t>
      </w:r>
      <w:r w:rsidR="00F62C57">
        <w:rPr>
          <w:rFonts w:asciiTheme="minorHAnsi" w:hAnsiTheme="minorHAnsi" w:cs="Arial"/>
          <w:sz w:val="22"/>
          <w:szCs w:val="22"/>
        </w:rPr>
        <w:t xml:space="preserve">impacts </w:t>
      </w:r>
      <w:r w:rsidR="005A727A">
        <w:rPr>
          <w:rFonts w:asciiTheme="minorHAnsi" w:hAnsiTheme="minorHAnsi" w:cs="Arial"/>
          <w:sz w:val="22"/>
          <w:szCs w:val="22"/>
        </w:rPr>
        <w:t>on-island</w:t>
      </w:r>
      <w:r w:rsidR="00F33844">
        <w:rPr>
          <w:rFonts w:asciiTheme="minorHAnsi" w:hAnsiTheme="minorHAnsi" w:cs="Arial"/>
          <w:sz w:val="22"/>
          <w:szCs w:val="22"/>
        </w:rPr>
        <w:t>.</w:t>
      </w:r>
      <w:r w:rsidR="001A302D">
        <w:rPr>
          <w:rFonts w:asciiTheme="minorHAnsi" w:hAnsiTheme="minorHAnsi" w:cs="Arial"/>
          <w:sz w:val="22"/>
          <w:szCs w:val="22"/>
        </w:rPr>
        <w:t xml:space="preserve">  </w:t>
      </w:r>
    </w:p>
    <w:p w14:paraId="4F3AC959" w14:textId="4F4CCE08" w:rsidR="005A727A" w:rsidRDefault="005A727A" w:rsidP="004A1B05">
      <w:pPr>
        <w:pStyle w:val="ListParagraph"/>
        <w:widowControl w:val="0"/>
        <w:numPr>
          <w:ilvl w:val="2"/>
          <w:numId w:val="9"/>
        </w:numPr>
        <w:autoSpaceDE w:val="0"/>
        <w:autoSpaceDN w:val="0"/>
        <w:adjustRightInd w:val="0"/>
        <w:rPr>
          <w:rFonts w:asciiTheme="minorHAnsi" w:hAnsiTheme="minorHAnsi" w:cs="Arial"/>
          <w:sz w:val="22"/>
          <w:szCs w:val="22"/>
        </w:rPr>
      </w:pPr>
      <w:r>
        <w:rPr>
          <w:rFonts w:asciiTheme="minorHAnsi" w:hAnsiTheme="minorHAnsi" w:cs="Arial"/>
          <w:sz w:val="22"/>
          <w:szCs w:val="22"/>
        </w:rPr>
        <w:t>(</w:t>
      </w:r>
      <w:r w:rsidR="004A1B05">
        <w:rPr>
          <w:rFonts w:asciiTheme="minorHAnsi" w:hAnsiTheme="minorHAnsi" w:cs="Arial"/>
          <w:sz w:val="22"/>
          <w:szCs w:val="22"/>
        </w:rPr>
        <w:t>I</w:t>
      </w:r>
      <w:r>
        <w:rPr>
          <w:rFonts w:asciiTheme="minorHAnsi" w:hAnsiTheme="minorHAnsi" w:cs="Arial"/>
          <w:sz w:val="22"/>
          <w:szCs w:val="22"/>
        </w:rPr>
        <w:t>tem</w:t>
      </w:r>
      <w:r w:rsidR="00754DFB">
        <w:rPr>
          <w:rFonts w:asciiTheme="minorHAnsi" w:hAnsiTheme="minorHAnsi" w:cs="Arial"/>
          <w:sz w:val="22"/>
          <w:szCs w:val="22"/>
        </w:rPr>
        <w:t>s</w:t>
      </w:r>
      <w:r>
        <w:rPr>
          <w:rFonts w:asciiTheme="minorHAnsi" w:hAnsiTheme="minorHAnsi" w:cs="Arial"/>
          <w:sz w:val="22"/>
          <w:szCs w:val="22"/>
        </w:rPr>
        <w:t xml:space="preserve"> </w:t>
      </w:r>
      <w:r w:rsidR="004A1B05">
        <w:rPr>
          <w:rFonts w:asciiTheme="minorHAnsi" w:hAnsiTheme="minorHAnsi" w:cs="Arial"/>
          <w:sz w:val="22"/>
          <w:szCs w:val="22"/>
        </w:rPr>
        <w:t xml:space="preserve">2.b. </w:t>
      </w:r>
      <w:r w:rsidR="00754DFB">
        <w:rPr>
          <w:rFonts w:asciiTheme="minorHAnsi" w:hAnsiTheme="minorHAnsi" w:cs="Arial"/>
          <w:sz w:val="22"/>
          <w:szCs w:val="22"/>
        </w:rPr>
        <w:t xml:space="preserve">and 2.c. </w:t>
      </w:r>
      <w:r w:rsidR="004A1B05">
        <w:rPr>
          <w:rFonts w:asciiTheme="minorHAnsi" w:hAnsiTheme="minorHAnsi" w:cs="Arial"/>
          <w:sz w:val="22"/>
          <w:szCs w:val="22"/>
        </w:rPr>
        <w:t xml:space="preserve">of the DS) – </w:t>
      </w:r>
      <w:r w:rsidR="00D91522">
        <w:rPr>
          <w:rFonts w:asciiTheme="minorHAnsi" w:hAnsiTheme="minorHAnsi" w:cs="Arial"/>
          <w:sz w:val="22"/>
          <w:szCs w:val="22"/>
        </w:rPr>
        <w:t>T</w:t>
      </w:r>
      <w:r w:rsidR="004A1B05">
        <w:rPr>
          <w:rFonts w:asciiTheme="minorHAnsi" w:hAnsiTheme="minorHAnsi" w:cs="Arial"/>
          <w:sz w:val="22"/>
          <w:szCs w:val="22"/>
        </w:rPr>
        <w:t>he City has had ESA conduct a peer review of the information provided by the applicant.  ESA has identified several items that should be addressed</w:t>
      </w:r>
      <w:r w:rsidR="00754DFB">
        <w:rPr>
          <w:rFonts w:asciiTheme="minorHAnsi" w:hAnsiTheme="minorHAnsi" w:cs="Arial"/>
          <w:sz w:val="22"/>
          <w:szCs w:val="22"/>
        </w:rPr>
        <w:t xml:space="preserve">.  </w:t>
      </w:r>
      <w:r w:rsidR="00754DFB">
        <w:rPr>
          <w:rFonts w:asciiTheme="minorHAnsi" w:hAnsiTheme="minorHAnsi" w:cs="Arial"/>
          <w:b/>
          <w:sz w:val="22"/>
          <w:szCs w:val="22"/>
        </w:rPr>
        <w:t xml:space="preserve">Please revise </w:t>
      </w:r>
      <w:r w:rsidR="00754DFB" w:rsidRPr="00754DFB">
        <w:rPr>
          <w:rFonts w:asciiTheme="minorHAnsi" w:hAnsiTheme="minorHAnsi" w:cs="Arial"/>
          <w:sz w:val="22"/>
          <w:szCs w:val="22"/>
        </w:rPr>
        <w:t>the applica</w:t>
      </w:r>
      <w:r w:rsidR="00754DFB">
        <w:rPr>
          <w:rFonts w:asciiTheme="minorHAnsi" w:hAnsiTheme="minorHAnsi" w:cs="Arial"/>
          <w:sz w:val="22"/>
          <w:szCs w:val="22"/>
        </w:rPr>
        <w:t>tion material to address the comments provided by ESA (attached).</w:t>
      </w:r>
    </w:p>
    <w:p w14:paraId="5228A21B" w14:textId="3ACC0BD7" w:rsidR="00041F8C" w:rsidRPr="00067288" w:rsidRDefault="00195150" w:rsidP="006E0323">
      <w:pPr>
        <w:pStyle w:val="ListParagraph"/>
        <w:widowControl w:val="0"/>
        <w:numPr>
          <w:ilvl w:val="1"/>
          <w:numId w:val="9"/>
        </w:numPr>
        <w:autoSpaceDE w:val="0"/>
        <w:autoSpaceDN w:val="0"/>
        <w:adjustRightInd w:val="0"/>
        <w:rPr>
          <w:rFonts w:asciiTheme="minorHAnsi" w:hAnsiTheme="minorHAnsi" w:cs="Arial"/>
          <w:sz w:val="22"/>
          <w:szCs w:val="22"/>
        </w:rPr>
      </w:pPr>
      <w:r w:rsidRPr="007A6246">
        <w:rPr>
          <w:rFonts w:asciiTheme="minorHAnsi" w:hAnsiTheme="minorHAnsi" w:cs="Arial"/>
          <w:b/>
          <w:sz w:val="22"/>
          <w:szCs w:val="22"/>
        </w:rPr>
        <w:t>Environmental Health</w:t>
      </w:r>
      <w:r w:rsidR="00F23375">
        <w:rPr>
          <w:rFonts w:asciiTheme="minorHAnsi" w:hAnsiTheme="minorHAnsi" w:cs="Arial"/>
          <w:sz w:val="22"/>
          <w:szCs w:val="22"/>
        </w:rPr>
        <w:br/>
      </w:r>
      <w:r w:rsidRPr="00067288">
        <w:rPr>
          <w:rFonts w:asciiTheme="minorHAnsi" w:hAnsiTheme="minorHAnsi" w:cs="Arial"/>
          <w:sz w:val="22"/>
          <w:szCs w:val="22"/>
        </w:rPr>
        <w:t>(</w:t>
      </w:r>
      <w:r w:rsidR="00F23375">
        <w:rPr>
          <w:rFonts w:asciiTheme="minorHAnsi" w:hAnsiTheme="minorHAnsi" w:cs="Arial"/>
          <w:sz w:val="22"/>
          <w:szCs w:val="22"/>
        </w:rPr>
        <w:t>I</w:t>
      </w:r>
      <w:r w:rsidRPr="00067288">
        <w:rPr>
          <w:rFonts w:asciiTheme="minorHAnsi" w:hAnsiTheme="minorHAnsi" w:cs="Arial"/>
          <w:sz w:val="22"/>
          <w:szCs w:val="22"/>
        </w:rPr>
        <w:t xml:space="preserve">tem 3.a. of the DS) – </w:t>
      </w:r>
      <w:r w:rsidR="00B62531" w:rsidRPr="00067288">
        <w:rPr>
          <w:rFonts w:asciiTheme="minorHAnsi" w:hAnsiTheme="minorHAnsi" w:cs="Arial"/>
          <w:sz w:val="22"/>
          <w:szCs w:val="22"/>
        </w:rPr>
        <w:t>N</w:t>
      </w:r>
      <w:r w:rsidRPr="00067288">
        <w:rPr>
          <w:rFonts w:asciiTheme="minorHAnsi" w:hAnsiTheme="minorHAnsi" w:cs="Arial"/>
          <w:sz w:val="22"/>
          <w:szCs w:val="22"/>
        </w:rPr>
        <w:t xml:space="preserve">oise and vibration resulting from pile driving during construction.  </w:t>
      </w:r>
      <w:r w:rsidR="00B62531" w:rsidRPr="00067288">
        <w:rPr>
          <w:rFonts w:asciiTheme="minorHAnsi" w:hAnsiTheme="minorHAnsi" w:cs="Arial"/>
          <w:sz w:val="22"/>
          <w:szCs w:val="22"/>
        </w:rPr>
        <w:t xml:space="preserve">The City has received a </w:t>
      </w:r>
      <w:r w:rsidR="002C0B65" w:rsidRPr="00067288">
        <w:rPr>
          <w:rFonts w:asciiTheme="minorHAnsi" w:hAnsiTheme="minorHAnsi" w:cs="Arial"/>
          <w:sz w:val="22"/>
          <w:szCs w:val="22"/>
        </w:rPr>
        <w:t xml:space="preserve">memorandum </w:t>
      </w:r>
      <w:r w:rsidR="00B62531" w:rsidRPr="00067288">
        <w:rPr>
          <w:rFonts w:asciiTheme="minorHAnsi" w:hAnsiTheme="minorHAnsi" w:cs="Arial"/>
          <w:sz w:val="22"/>
          <w:szCs w:val="22"/>
        </w:rPr>
        <w:t xml:space="preserve">by GEO Group Northwest, dated January 5, 2018, which </w:t>
      </w:r>
      <w:r w:rsidR="002C0B65" w:rsidRPr="00067288">
        <w:rPr>
          <w:rFonts w:asciiTheme="minorHAnsi" w:hAnsiTheme="minorHAnsi" w:cs="Arial"/>
          <w:sz w:val="22"/>
          <w:szCs w:val="22"/>
        </w:rPr>
        <w:t xml:space="preserve">briefly discusses the noise associated with installation of the pipe piles on site.  The memorandum </w:t>
      </w:r>
      <w:r w:rsidR="00013038" w:rsidRPr="00067288">
        <w:rPr>
          <w:rFonts w:asciiTheme="minorHAnsi" w:hAnsiTheme="minorHAnsi" w:cs="Arial"/>
          <w:sz w:val="22"/>
          <w:szCs w:val="22"/>
        </w:rPr>
        <w:t xml:space="preserve">indicates that </w:t>
      </w:r>
      <w:r w:rsidR="00434192" w:rsidRPr="00067288">
        <w:rPr>
          <w:rFonts w:asciiTheme="minorHAnsi" w:hAnsiTheme="minorHAnsi" w:cs="Arial"/>
          <w:sz w:val="22"/>
          <w:szCs w:val="22"/>
        </w:rPr>
        <w:t xml:space="preserve">the pile driving </w:t>
      </w:r>
      <w:r w:rsidR="00013038" w:rsidRPr="00067288">
        <w:rPr>
          <w:rFonts w:asciiTheme="minorHAnsi" w:hAnsiTheme="minorHAnsi" w:cs="Arial"/>
          <w:sz w:val="22"/>
          <w:szCs w:val="22"/>
        </w:rPr>
        <w:t xml:space="preserve">installation will be as loud as a </w:t>
      </w:r>
      <w:r w:rsidR="007619F9" w:rsidRPr="00067288">
        <w:rPr>
          <w:rFonts w:asciiTheme="minorHAnsi" w:hAnsiTheme="minorHAnsi" w:cs="Arial"/>
          <w:sz w:val="22"/>
          <w:szCs w:val="22"/>
        </w:rPr>
        <w:t>1100-pound</w:t>
      </w:r>
      <w:r w:rsidR="00013038" w:rsidRPr="00067288">
        <w:rPr>
          <w:rFonts w:asciiTheme="minorHAnsi" w:hAnsiTheme="minorHAnsi" w:cs="Arial"/>
          <w:sz w:val="22"/>
          <w:szCs w:val="22"/>
        </w:rPr>
        <w:t xml:space="preserve"> pneumatic hammer</w:t>
      </w:r>
      <w:r w:rsidR="002C0B65" w:rsidRPr="00067288">
        <w:rPr>
          <w:rFonts w:asciiTheme="minorHAnsi" w:hAnsiTheme="minorHAnsi" w:cs="Arial"/>
          <w:sz w:val="22"/>
          <w:szCs w:val="22"/>
        </w:rPr>
        <w:t xml:space="preserve"> </w:t>
      </w:r>
      <w:r w:rsidR="00013038" w:rsidRPr="00067288">
        <w:rPr>
          <w:rFonts w:asciiTheme="minorHAnsi" w:hAnsiTheme="minorHAnsi" w:cs="Arial"/>
          <w:sz w:val="22"/>
          <w:szCs w:val="22"/>
        </w:rPr>
        <w:t xml:space="preserve">over </w:t>
      </w:r>
      <w:r w:rsidR="00674198" w:rsidRPr="00067288">
        <w:rPr>
          <w:rFonts w:asciiTheme="minorHAnsi" w:hAnsiTheme="minorHAnsi" w:cs="Arial"/>
          <w:sz w:val="22"/>
          <w:szCs w:val="22"/>
        </w:rPr>
        <w:t xml:space="preserve">5 to 10 working days.  </w:t>
      </w:r>
      <w:r w:rsidR="005B7D5D" w:rsidRPr="00067288">
        <w:rPr>
          <w:rFonts w:asciiTheme="minorHAnsi" w:hAnsiTheme="minorHAnsi" w:cs="Arial"/>
          <w:sz w:val="22"/>
          <w:szCs w:val="22"/>
        </w:rPr>
        <w:t>The memorandum does not provide a decibel rating for the pneumatic hammer or address vibration.  The American Speech Language Hearing Association (</w:t>
      </w:r>
      <w:hyperlink r:id="rId9" w:history="1">
        <w:r w:rsidR="005B7D5D" w:rsidRPr="00067288">
          <w:rPr>
            <w:rStyle w:val="Hyperlink"/>
            <w:rFonts w:asciiTheme="minorHAnsi" w:hAnsiTheme="minorHAnsi" w:cs="Arial"/>
            <w:sz w:val="22"/>
            <w:szCs w:val="22"/>
          </w:rPr>
          <w:t>www.asha.org</w:t>
        </w:r>
      </w:hyperlink>
      <w:r w:rsidR="005B7D5D" w:rsidRPr="00067288">
        <w:rPr>
          <w:rFonts w:asciiTheme="minorHAnsi" w:hAnsiTheme="minorHAnsi" w:cs="Arial"/>
          <w:sz w:val="22"/>
          <w:szCs w:val="22"/>
        </w:rPr>
        <w:t xml:space="preserve">) indicates that a jackhammer generates </w:t>
      </w:r>
      <w:r w:rsidR="001E2ADC" w:rsidRPr="00067288">
        <w:rPr>
          <w:rFonts w:asciiTheme="minorHAnsi" w:hAnsiTheme="minorHAnsi" w:cs="Arial"/>
          <w:sz w:val="22"/>
          <w:szCs w:val="22"/>
        </w:rPr>
        <w:t xml:space="preserve">130 dBA.  </w:t>
      </w:r>
      <w:r w:rsidR="007619F9" w:rsidRPr="00067288">
        <w:rPr>
          <w:rFonts w:asciiTheme="minorHAnsi" w:hAnsiTheme="minorHAnsi" w:cs="Arial"/>
          <w:sz w:val="22"/>
          <w:szCs w:val="22"/>
        </w:rPr>
        <w:t xml:space="preserve">The memorandum does not discuss any proposed mitigation for noise or </w:t>
      </w:r>
      <w:proofErr w:type="gramStart"/>
      <w:r w:rsidR="007619F9" w:rsidRPr="00067288">
        <w:rPr>
          <w:rFonts w:asciiTheme="minorHAnsi" w:hAnsiTheme="minorHAnsi" w:cs="Arial"/>
          <w:sz w:val="22"/>
          <w:szCs w:val="22"/>
        </w:rPr>
        <w:t xml:space="preserve">vibration, </w:t>
      </w:r>
      <w:r w:rsidR="00404249">
        <w:rPr>
          <w:rFonts w:asciiTheme="minorHAnsi" w:hAnsiTheme="minorHAnsi" w:cs="Arial"/>
          <w:sz w:val="22"/>
          <w:szCs w:val="22"/>
        </w:rPr>
        <w:t>yet</w:t>
      </w:r>
      <w:proofErr w:type="gramEnd"/>
      <w:r w:rsidR="00404249" w:rsidRPr="00067288">
        <w:rPr>
          <w:rFonts w:asciiTheme="minorHAnsi" w:hAnsiTheme="minorHAnsi" w:cs="Arial"/>
          <w:sz w:val="22"/>
          <w:szCs w:val="22"/>
        </w:rPr>
        <w:t xml:space="preserve"> </w:t>
      </w:r>
      <w:r w:rsidR="007619F9" w:rsidRPr="00067288">
        <w:rPr>
          <w:rFonts w:asciiTheme="minorHAnsi" w:hAnsiTheme="minorHAnsi" w:cs="Arial"/>
          <w:sz w:val="22"/>
          <w:szCs w:val="22"/>
        </w:rPr>
        <w:t xml:space="preserve">notes that the nuisance code limits the hours of </w:t>
      </w:r>
      <w:r w:rsidR="007619F9" w:rsidRPr="00067288">
        <w:rPr>
          <w:rFonts w:asciiTheme="minorHAnsi" w:hAnsiTheme="minorHAnsi" w:cs="Arial"/>
          <w:sz w:val="22"/>
          <w:szCs w:val="22"/>
        </w:rPr>
        <w:lastRenderedPageBreak/>
        <w:t xml:space="preserve">audible construction activity.  </w:t>
      </w:r>
      <w:r w:rsidR="00041F8C" w:rsidRPr="00067288">
        <w:rPr>
          <w:rFonts w:asciiTheme="minorHAnsi" w:hAnsiTheme="minorHAnsi" w:cs="Arial"/>
          <w:b/>
          <w:sz w:val="22"/>
          <w:szCs w:val="22"/>
        </w:rPr>
        <w:t>Please revise</w:t>
      </w:r>
      <w:r w:rsidR="00041F8C" w:rsidRPr="00067288">
        <w:rPr>
          <w:rFonts w:asciiTheme="minorHAnsi" w:hAnsiTheme="minorHAnsi" w:cs="Arial"/>
          <w:sz w:val="22"/>
          <w:szCs w:val="22"/>
        </w:rPr>
        <w:t xml:space="preserve"> or otherwise supplement this document to: A) identify the anticipated noise level and duration during construction</w:t>
      </w:r>
      <w:r w:rsidR="00D145B2" w:rsidRPr="00067288">
        <w:rPr>
          <w:rFonts w:asciiTheme="minorHAnsi" w:hAnsiTheme="minorHAnsi" w:cs="Arial"/>
          <w:sz w:val="22"/>
          <w:szCs w:val="22"/>
        </w:rPr>
        <w:t>;</w:t>
      </w:r>
      <w:r w:rsidR="00041F8C" w:rsidRPr="00067288">
        <w:rPr>
          <w:rFonts w:asciiTheme="minorHAnsi" w:hAnsiTheme="minorHAnsi" w:cs="Arial"/>
          <w:sz w:val="22"/>
          <w:szCs w:val="22"/>
        </w:rPr>
        <w:t xml:space="preserve"> B) identify the anticipated presence, or lack thereof, of vibration on</w:t>
      </w:r>
      <w:r w:rsidR="00D145B2" w:rsidRPr="00067288">
        <w:rPr>
          <w:rFonts w:asciiTheme="minorHAnsi" w:hAnsiTheme="minorHAnsi" w:cs="Arial"/>
          <w:sz w:val="22"/>
          <w:szCs w:val="22"/>
        </w:rPr>
        <w:t xml:space="preserve"> and off-site; and C) evaluate options for mitigating impacts related to noise </w:t>
      </w:r>
      <w:r w:rsidR="00404249">
        <w:rPr>
          <w:rFonts w:asciiTheme="minorHAnsi" w:hAnsiTheme="minorHAnsi" w:cs="Arial"/>
          <w:sz w:val="22"/>
          <w:szCs w:val="22"/>
        </w:rPr>
        <w:t>and/</w:t>
      </w:r>
      <w:r w:rsidR="00D145B2" w:rsidRPr="00067288">
        <w:rPr>
          <w:rFonts w:asciiTheme="minorHAnsi" w:hAnsiTheme="minorHAnsi" w:cs="Arial"/>
          <w:sz w:val="22"/>
          <w:szCs w:val="22"/>
        </w:rPr>
        <w:t>or vibration.</w:t>
      </w:r>
    </w:p>
    <w:p w14:paraId="2C28BDBC" w14:textId="77777777" w:rsidR="00F467A9" w:rsidRDefault="00F467A9" w:rsidP="00F467A9">
      <w:pPr>
        <w:pStyle w:val="ListParagraph"/>
        <w:widowControl w:val="0"/>
        <w:autoSpaceDE w:val="0"/>
        <w:autoSpaceDN w:val="0"/>
        <w:adjustRightInd w:val="0"/>
        <w:rPr>
          <w:rFonts w:asciiTheme="minorHAnsi" w:hAnsiTheme="minorHAnsi" w:cs="Arial"/>
          <w:sz w:val="22"/>
          <w:szCs w:val="22"/>
          <w:u w:val="single"/>
        </w:rPr>
      </w:pPr>
    </w:p>
    <w:p w14:paraId="5416DAAC" w14:textId="00216EC0" w:rsidR="009323D3" w:rsidRPr="009323D3" w:rsidRDefault="004D2BD8" w:rsidP="009323D3">
      <w:pPr>
        <w:pStyle w:val="ListParagraph"/>
        <w:widowControl w:val="0"/>
        <w:numPr>
          <w:ilvl w:val="0"/>
          <w:numId w:val="9"/>
        </w:numPr>
        <w:autoSpaceDE w:val="0"/>
        <w:autoSpaceDN w:val="0"/>
        <w:adjustRightInd w:val="0"/>
        <w:rPr>
          <w:rFonts w:asciiTheme="minorHAnsi" w:hAnsiTheme="minorHAnsi" w:cs="Arial"/>
          <w:sz w:val="22"/>
          <w:szCs w:val="22"/>
          <w:u w:val="single"/>
        </w:rPr>
      </w:pPr>
      <w:r w:rsidRPr="007A6246">
        <w:rPr>
          <w:rFonts w:asciiTheme="minorHAnsi" w:hAnsiTheme="minorHAnsi" w:cs="Arial"/>
          <w:b/>
          <w:sz w:val="22"/>
          <w:szCs w:val="22"/>
          <w:u w:val="single"/>
        </w:rPr>
        <w:t>Reasonable Use Exception</w:t>
      </w:r>
      <w:r w:rsidR="00F467A9" w:rsidRPr="007A6246">
        <w:rPr>
          <w:rFonts w:asciiTheme="minorHAnsi" w:hAnsiTheme="minorHAnsi" w:cs="Arial"/>
          <w:b/>
          <w:sz w:val="22"/>
          <w:szCs w:val="22"/>
          <w:u w:val="single"/>
        </w:rPr>
        <w:t>:</w:t>
      </w:r>
      <w:r w:rsidR="00404249">
        <w:rPr>
          <w:rFonts w:asciiTheme="minorHAnsi" w:hAnsiTheme="minorHAnsi" w:cs="Arial"/>
          <w:sz w:val="22"/>
          <w:szCs w:val="22"/>
        </w:rPr>
        <w:br/>
      </w:r>
      <w:r w:rsidR="00CB79F8">
        <w:rPr>
          <w:rFonts w:asciiTheme="minorHAnsi" w:hAnsiTheme="minorHAnsi" w:cs="Arial"/>
          <w:sz w:val="22"/>
          <w:szCs w:val="22"/>
        </w:rPr>
        <w:t>On May 9, 2017</w:t>
      </w:r>
      <w:r w:rsidR="00404249">
        <w:rPr>
          <w:rFonts w:asciiTheme="minorHAnsi" w:hAnsiTheme="minorHAnsi" w:cs="Arial"/>
          <w:sz w:val="22"/>
          <w:szCs w:val="22"/>
        </w:rPr>
        <w:t>,</w:t>
      </w:r>
      <w:r w:rsidR="00CB79F8">
        <w:rPr>
          <w:rFonts w:asciiTheme="minorHAnsi" w:hAnsiTheme="minorHAnsi" w:cs="Arial"/>
          <w:sz w:val="22"/>
          <w:szCs w:val="22"/>
        </w:rPr>
        <w:t xml:space="preserve"> the </w:t>
      </w:r>
      <w:r w:rsidR="00404249">
        <w:rPr>
          <w:rFonts w:asciiTheme="minorHAnsi" w:hAnsiTheme="minorHAnsi" w:cs="Arial"/>
          <w:sz w:val="22"/>
          <w:szCs w:val="22"/>
        </w:rPr>
        <w:t>A</w:t>
      </w:r>
      <w:r w:rsidR="00CB79F8">
        <w:rPr>
          <w:rFonts w:asciiTheme="minorHAnsi" w:hAnsiTheme="minorHAnsi" w:cs="Arial"/>
          <w:sz w:val="22"/>
          <w:szCs w:val="22"/>
        </w:rPr>
        <w:t xml:space="preserve">pplicant provided a cover letter, </w:t>
      </w:r>
      <w:r w:rsidR="009323D3">
        <w:rPr>
          <w:rFonts w:asciiTheme="minorHAnsi" w:hAnsiTheme="minorHAnsi" w:cs="Arial"/>
          <w:sz w:val="22"/>
          <w:szCs w:val="22"/>
        </w:rPr>
        <w:t>intended to address the criteria for a Reasonable Use Exception</w:t>
      </w:r>
      <w:r w:rsidR="003937A3">
        <w:rPr>
          <w:rFonts w:asciiTheme="minorHAnsi" w:hAnsiTheme="minorHAnsi" w:cs="Arial"/>
          <w:sz w:val="22"/>
          <w:szCs w:val="22"/>
        </w:rPr>
        <w:t>; this letter was supplemented by a March 8, 2018 letter</w:t>
      </w:r>
      <w:r w:rsidR="009323D3">
        <w:rPr>
          <w:rFonts w:asciiTheme="minorHAnsi" w:hAnsiTheme="minorHAnsi" w:cs="Arial"/>
          <w:sz w:val="22"/>
          <w:szCs w:val="22"/>
        </w:rPr>
        <w:t xml:space="preserve">.  The </w:t>
      </w:r>
      <w:r w:rsidR="00404249">
        <w:rPr>
          <w:rFonts w:asciiTheme="minorHAnsi" w:hAnsiTheme="minorHAnsi" w:cs="Arial"/>
          <w:sz w:val="22"/>
          <w:szCs w:val="22"/>
        </w:rPr>
        <w:t>A</w:t>
      </w:r>
      <w:r w:rsidR="009323D3">
        <w:rPr>
          <w:rFonts w:asciiTheme="minorHAnsi" w:hAnsiTheme="minorHAnsi" w:cs="Arial"/>
          <w:sz w:val="22"/>
          <w:szCs w:val="22"/>
        </w:rPr>
        <w:t>pplicant cover letter was generated prior to any modification of the design in response to the City’s SEPA review</w:t>
      </w:r>
      <w:r w:rsidR="009323D3" w:rsidRPr="008B588F">
        <w:rPr>
          <w:rFonts w:asciiTheme="minorHAnsi" w:hAnsiTheme="minorHAnsi" w:cs="Arial"/>
          <w:sz w:val="22"/>
          <w:szCs w:val="22"/>
        </w:rPr>
        <w:t xml:space="preserve">.  </w:t>
      </w:r>
      <w:r w:rsidR="008B588F" w:rsidRPr="008B588F">
        <w:rPr>
          <w:rFonts w:asciiTheme="minorHAnsi" w:hAnsiTheme="minorHAnsi" w:cs="Arial"/>
          <w:sz w:val="22"/>
          <w:szCs w:val="22"/>
        </w:rPr>
        <w:t>The City</w:t>
      </w:r>
      <w:r w:rsidR="008B588F">
        <w:rPr>
          <w:rFonts w:asciiTheme="minorHAnsi" w:hAnsiTheme="minorHAnsi" w:cs="Arial"/>
          <w:sz w:val="22"/>
          <w:szCs w:val="22"/>
        </w:rPr>
        <w:t xml:space="preserve"> has indicated that it will consider an alternative design to address the SEPA Determination of Significance, and presuming the SEPA review may be successfully resolved, has the following additional review comments on the proposed Reasonable Use Exception.</w:t>
      </w:r>
    </w:p>
    <w:p w14:paraId="76F279AE" w14:textId="05C441F5" w:rsidR="007A7BEE" w:rsidRDefault="007A7BEE" w:rsidP="009A7AA8">
      <w:pPr>
        <w:pStyle w:val="ListParagraph"/>
        <w:widowControl w:val="0"/>
        <w:numPr>
          <w:ilvl w:val="1"/>
          <w:numId w:val="9"/>
        </w:numPr>
        <w:autoSpaceDE w:val="0"/>
        <w:autoSpaceDN w:val="0"/>
        <w:adjustRightInd w:val="0"/>
        <w:rPr>
          <w:rFonts w:asciiTheme="minorHAnsi" w:hAnsiTheme="minorHAnsi" w:cs="Arial"/>
          <w:sz w:val="22"/>
          <w:szCs w:val="22"/>
        </w:rPr>
      </w:pPr>
      <w:r w:rsidRPr="007A6246">
        <w:rPr>
          <w:rFonts w:asciiTheme="minorHAnsi" w:hAnsiTheme="minorHAnsi" w:cs="Arial"/>
          <w:b/>
          <w:i/>
          <w:sz w:val="22"/>
          <w:szCs w:val="22"/>
        </w:rPr>
        <w:t>19.07.030(B)(3)(a):</w:t>
      </w:r>
      <w:r>
        <w:rPr>
          <w:rFonts w:asciiTheme="minorHAnsi" w:hAnsiTheme="minorHAnsi" w:cs="Arial"/>
          <w:i/>
          <w:sz w:val="22"/>
          <w:szCs w:val="22"/>
        </w:rPr>
        <w:t xml:space="preserve"> </w:t>
      </w:r>
      <w:r w:rsidR="005B3758" w:rsidRPr="005B3758">
        <w:rPr>
          <w:rFonts w:asciiTheme="minorHAnsi" w:hAnsiTheme="minorHAnsi" w:cs="Arial"/>
          <w:i/>
          <w:sz w:val="22"/>
          <w:szCs w:val="22"/>
        </w:rPr>
        <w:t xml:space="preserve">The application of these regulations </w:t>
      </w:r>
      <w:proofErr w:type="gramStart"/>
      <w:r w:rsidR="005B3758" w:rsidRPr="005B3758">
        <w:rPr>
          <w:rFonts w:asciiTheme="minorHAnsi" w:hAnsiTheme="minorHAnsi" w:cs="Arial"/>
          <w:i/>
          <w:sz w:val="22"/>
          <w:szCs w:val="22"/>
        </w:rPr>
        <w:t>deny</w:t>
      </w:r>
      <w:proofErr w:type="gramEnd"/>
      <w:r w:rsidR="005B3758" w:rsidRPr="005B3758">
        <w:rPr>
          <w:rFonts w:asciiTheme="minorHAnsi" w:hAnsiTheme="minorHAnsi" w:cs="Arial"/>
          <w:i/>
          <w:sz w:val="22"/>
          <w:szCs w:val="22"/>
        </w:rPr>
        <w:t xml:space="preserve"> any reasonable use of the property. The hearing examiner will consider the amount and percentage of lost economic value to the property owner</w:t>
      </w:r>
      <w:r w:rsidR="00895B6D">
        <w:rPr>
          <w:rFonts w:asciiTheme="minorHAnsi" w:hAnsiTheme="minorHAnsi" w:cs="Arial"/>
          <w:i/>
          <w:sz w:val="22"/>
          <w:szCs w:val="22"/>
        </w:rPr>
        <w:t>.</w:t>
      </w:r>
    </w:p>
    <w:p w14:paraId="2B958FF3" w14:textId="3C86666F" w:rsidR="007A3DC4" w:rsidRDefault="007A7BEE" w:rsidP="007A6246">
      <w:pPr>
        <w:pStyle w:val="ListParagraph"/>
        <w:widowControl w:val="0"/>
        <w:numPr>
          <w:ilvl w:val="1"/>
          <w:numId w:val="9"/>
        </w:numPr>
        <w:autoSpaceDE w:val="0"/>
        <w:autoSpaceDN w:val="0"/>
        <w:adjustRightInd w:val="0"/>
        <w:rPr>
          <w:rFonts w:asciiTheme="minorHAnsi" w:hAnsiTheme="minorHAnsi" w:cs="Arial"/>
          <w:i/>
          <w:sz w:val="22"/>
          <w:szCs w:val="22"/>
        </w:rPr>
      </w:pPr>
      <w:r w:rsidRPr="007A6246">
        <w:rPr>
          <w:rFonts w:asciiTheme="minorHAnsi" w:hAnsiTheme="minorHAnsi" w:cs="Arial"/>
          <w:b/>
          <w:i/>
          <w:sz w:val="22"/>
          <w:szCs w:val="22"/>
        </w:rPr>
        <w:t>19.07.030(B)(3)(b):</w:t>
      </w:r>
      <w:r>
        <w:rPr>
          <w:rFonts w:asciiTheme="minorHAnsi" w:hAnsiTheme="minorHAnsi" w:cs="Arial"/>
          <w:i/>
          <w:sz w:val="22"/>
          <w:szCs w:val="22"/>
        </w:rPr>
        <w:t xml:space="preserve"> </w:t>
      </w:r>
      <w:r w:rsidRPr="008D5FC8">
        <w:rPr>
          <w:rFonts w:asciiTheme="minorHAnsi" w:hAnsiTheme="minorHAnsi" w:cs="Arial"/>
          <w:i/>
          <w:sz w:val="22"/>
          <w:szCs w:val="22"/>
        </w:rPr>
        <w:t>No other reasonable use of the property has less impact on critical areas. The hearing examiner may consider alternative reasonable uses in considering the application</w:t>
      </w:r>
      <w:r>
        <w:rPr>
          <w:rFonts w:asciiTheme="minorHAnsi" w:hAnsiTheme="minorHAnsi" w:cs="Arial"/>
          <w:i/>
          <w:sz w:val="22"/>
          <w:szCs w:val="22"/>
        </w:rPr>
        <w:t>.</w:t>
      </w:r>
      <w:r w:rsidR="00895B6D">
        <w:rPr>
          <w:rFonts w:asciiTheme="minorHAnsi" w:hAnsiTheme="minorHAnsi" w:cs="Arial"/>
          <w:i/>
          <w:sz w:val="22"/>
          <w:szCs w:val="22"/>
        </w:rPr>
        <w:t xml:space="preserve"> </w:t>
      </w:r>
    </w:p>
    <w:p w14:paraId="38872950" w14:textId="7A4FE43A" w:rsidR="00F467A9" w:rsidRDefault="00895B6D" w:rsidP="007A7BEE">
      <w:pPr>
        <w:pStyle w:val="ListParagraph"/>
        <w:widowControl w:val="0"/>
        <w:autoSpaceDE w:val="0"/>
        <w:autoSpaceDN w:val="0"/>
        <w:adjustRightInd w:val="0"/>
        <w:ind w:left="1440"/>
        <w:rPr>
          <w:rFonts w:asciiTheme="minorHAnsi" w:hAnsiTheme="minorHAnsi" w:cs="Arial"/>
          <w:sz w:val="22"/>
          <w:szCs w:val="22"/>
        </w:rPr>
      </w:pPr>
      <w:r>
        <w:rPr>
          <w:rFonts w:asciiTheme="minorHAnsi" w:hAnsiTheme="minorHAnsi" w:cs="Arial"/>
          <w:sz w:val="22"/>
          <w:szCs w:val="22"/>
        </w:rPr>
        <w:t xml:space="preserve">The </w:t>
      </w:r>
      <w:r w:rsidR="00404249">
        <w:rPr>
          <w:rFonts w:asciiTheme="minorHAnsi" w:hAnsiTheme="minorHAnsi" w:cs="Arial"/>
          <w:sz w:val="22"/>
          <w:szCs w:val="22"/>
        </w:rPr>
        <w:t>A</w:t>
      </w:r>
      <w:r>
        <w:rPr>
          <w:rFonts w:asciiTheme="minorHAnsi" w:hAnsiTheme="minorHAnsi" w:cs="Arial"/>
          <w:sz w:val="22"/>
          <w:szCs w:val="22"/>
        </w:rPr>
        <w:t xml:space="preserve">pplicant’s May 7, 2017 letter indicates that neither a public park </w:t>
      </w:r>
      <w:r w:rsidR="00404249">
        <w:rPr>
          <w:rFonts w:asciiTheme="minorHAnsi" w:hAnsiTheme="minorHAnsi" w:cs="Arial"/>
          <w:sz w:val="22"/>
          <w:szCs w:val="22"/>
        </w:rPr>
        <w:t>n</w:t>
      </w:r>
      <w:r>
        <w:rPr>
          <w:rFonts w:asciiTheme="minorHAnsi" w:hAnsiTheme="minorHAnsi" w:cs="Arial"/>
          <w:sz w:val="22"/>
          <w:szCs w:val="22"/>
        </w:rPr>
        <w:t xml:space="preserve">or private recreational area are feasible on the subject site.  </w:t>
      </w:r>
      <w:r w:rsidR="007A3DC4">
        <w:rPr>
          <w:rFonts w:asciiTheme="minorHAnsi" w:hAnsiTheme="minorHAnsi" w:cs="Arial"/>
          <w:sz w:val="22"/>
          <w:szCs w:val="22"/>
        </w:rPr>
        <w:t xml:space="preserve">The </w:t>
      </w:r>
      <w:r w:rsidR="00404249">
        <w:rPr>
          <w:rFonts w:asciiTheme="minorHAnsi" w:hAnsiTheme="minorHAnsi" w:cs="Arial"/>
          <w:sz w:val="22"/>
          <w:szCs w:val="22"/>
        </w:rPr>
        <w:t>A</w:t>
      </w:r>
      <w:r w:rsidR="007A3DC4">
        <w:rPr>
          <w:rFonts w:asciiTheme="minorHAnsi" w:hAnsiTheme="minorHAnsi" w:cs="Arial"/>
          <w:sz w:val="22"/>
          <w:szCs w:val="22"/>
        </w:rPr>
        <w:t>pplicant’s May 7, 2017</w:t>
      </w:r>
      <w:r w:rsidR="00F93F55">
        <w:rPr>
          <w:rFonts w:asciiTheme="minorHAnsi" w:hAnsiTheme="minorHAnsi" w:cs="Arial"/>
          <w:sz w:val="22"/>
          <w:szCs w:val="22"/>
        </w:rPr>
        <w:t xml:space="preserve"> and March 8, 2018</w:t>
      </w:r>
      <w:r w:rsidR="007A3DC4">
        <w:rPr>
          <w:rFonts w:asciiTheme="minorHAnsi" w:hAnsiTheme="minorHAnsi" w:cs="Arial"/>
          <w:sz w:val="22"/>
          <w:szCs w:val="22"/>
        </w:rPr>
        <w:t xml:space="preserve"> letter</w:t>
      </w:r>
      <w:r w:rsidR="00F93F55">
        <w:rPr>
          <w:rFonts w:asciiTheme="minorHAnsi" w:hAnsiTheme="minorHAnsi" w:cs="Arial"/>
          <w:sz w:val="22"/>
          <w:szCs w:val="22"/>
        </w:rPr>
        <w:t>s</w:t>
      </w:r>
      <w:r w:rsidR="007A3DC4">
        <w:rPr>
          <w:rFonts w:asciiTheme="minorHAnsi" w:hAnsiTheme="minorHAnsi" w:cs="Arial"/>
          <w:sz w:val="22"/>
          <w:szCs w:val="22"/>
        </w:rPr>
        <w:t xml:space="preserve"> do not address whether reasonable use has been previously “</w:t>
      </w:r>
      <w:r w:rsidR="005B27B0">
        <w:rPr>
          <w:rFonts w:asciiTheme="minorHAnsi" w:hAnsiTheme="minorHAnsi" w:cs="Arial"/>
          <w:sz w:val="22"/>
          <w:szCs w:val="22"/>
        </w:rPr>
        <w:t>acquired</w:t>
      </w:r>
      <w:r w:rsidR="007A3DC4">
        <w:rPr>
          <w:rFonts w:asciiTheme="minorHAnsi" w:hAnsiTheme="minorHAnsi" w:cs="Arial"/>
          <w:sz w:val="22"/>
          <w:szCs w:val="22"/>
        </w:rPr>
        <w:t xml:space="preserve">” through the </w:t>
      </w:r>
      <w:r w:rsidR="005B27B0">
        <w:rPr>
          <w:rFonts w:asciiTheme="minorHAnsi" w:hAnsiTheme="minorHAnsi" w:cs="Arial"/>
          <w:sz w:val="22"/>
          <w:szCs w:val="22"/>
        </w:rPr>
        <w:t>private sewer improvements, the existing driveway, and the public trail</w:t>
      </w:r>
      <w:r w:rsidR="007A3DC4">
        <w:rPr>
          <w:rFonts w:asciiTheme="minorHAnsi" w:hAnsiTheme="minorHAnsi" w:cs="Arial"/>
          <w:sz w:val="22"/>
          <w:szCs w:val="22"/>
        </w:rPr>
        <w:t xml:space="preserve">.  </w:t>
      </w:r>
      <w:r w:rsidR="00D47969">
        <w:rPr>
          <w:rFonts w:asciiTheme="minorHAnsi" w:hAnsiTheme="minorHAnsi" w:cs="Arial"/>
          <w:sz w:val="22"/>
          <w:szCs w:val="22"/>
        </w:rPr>
        <w:t>The project file also contains the exhibits submitted during the first public hearing</w:t>
      </w:r>
      <w:r w:rsidR="00A31F69">
        <w:rPr>
          <w:rFonts w:asciiTheme="minorHAnsi" w:hAnsiTheme="minorHAnsi" w:cs="Arial"/>
          <w:sz w:val="22"/>
          <w:szCs w:val="22"/>
        </w:rPr>
        <w:t xml:space="preserve">, related to the value of the property and the percentage of lost economic value.  </w:t>
      </w:r>
      <w:r w:rsidR="004E37B5">
        <w:rPr>
          <w:rFonts w:asciiTheme="minorHAnsi" w:hAnsiTheme="minorHAnsi" w:cs="Arial"/>
          <w:b/>
          <w:sz w:val="22"/>
          <w:szCs w:val="22"/>
        </w:rPr>
        <w:t xml:space="preserve">Please </w:t>
      </w:r>
      <w:r w:rsidR="00D05E19">
        <w:rPr>
          <w:rFonts w:asciiTheme="minorHAnsi" w:hAnsiTheme="minorHAnsi" w:cs="Arial"/>
          <w:b/>
          <w:sz w:val="22"/>
          <w:szCs w:val="22"/>
        </w:rPr>
        <w:t xml:space="preserve">revise </w:t>
      </w:r>
      <w:r w:rsidR="00D05E19">
        <w:rPr>
          <w:rFonts w:asciiTheme="minorHAnsi" w:hAnsiTheme="minorHAnsi" w:cs="Arial"/>
          <w:sz w:val="22"/>
          <w:szCs w:val="22"/>
        </w:rPr>
        <w:t>the application material to fully address these criteria.</w:t>
      </w:r>
      <w:r w:rsidR="004E37B5">
        <w:rPr>
          <w:rFonts w:asciiTheme="minorHAnsi" w:hAnsiTheme="minorHAnsi" w:cs="Arial"/>
          <w:sz w:val="22"/>
          <w:szCs w:val="22"/>
        </w:rPr>
        <w:t xml:space="preserve">  </w:t>
      </w:r>
    </w:p>
    <w:p w14:paraId="37CBE310" w14:textId="2DCDE900" w:rsidR="009E11AC" w:rsidRDefault="005B27B0" w:rsidP="009A7AA8">
      <w:pPr>
        <w:pStyle w:val="ListParagraph"/>
        <w:widowControl w:val="0"/>
        <w:numPr>
          <w:ilvl w:val="1"/>
          <w:numId w:val="9"/>
        </w:numPr>
        <w:autoSpaceDE w:val="0"/>
        <w:autoSpaceDN w:val="0"/>
        <w:adjustRightInd w:val="0"/>
        <w:rPr>
          <w:rFonts w:asciiTheme="minorHAnsi" w:hAnsiTheme="minorHAnsi" w:cs="Arial"/>
          <w:sz w:val="22"/>
          <w:szCs w:val="22"/>
        </w:rPr>
      </w:pPr>
      <w:r w:rsidRPr="007A6246">
        <w:rPr>
          <w:rFonts w:asciiTheme="minorHAnsi" w:hAnsiTheme="minorHAnsi" w:cs="Arial"/>
          <w:b/>
          <w:i/>
          <w:sz w:val="22"/>
          <w:szCs w:val="22"/>
        </w:rPr>
        <w:t>19.07.030(B)(3)(c):</w:t>
      </w:r>
      <w:r>
        <w:rPr>
          <w:rFonts w:asciiTheme="minorHAnsi" w:hAnsiTheme="minorHAnsi" w:cs="Arial"/>
          <w:i/>
          <w:sz w:val="22"/>
          <w:szCs w:val="22"/>
        </w:rPr>
        <w:t xml:space="preserve"> </w:t>
      </w:r>
      <w:r w:rsidRPr="005B27B0">
        <w:rPr>
          <w:rFonts w:asciiTheme="minorHAnsi" w:hAnsiTheme="minorHAnsi" w:cs="Arial"/>
          <w:i/>
          <w:sz w:val="22"/>
          <w:szCs w:val="22"/>
        </w:rPr>
        <w:t>Any alteration to critical areas is the minimum necessary to allow for reasonable use of the property</w:t>
      </w:r>
      <w:r w:rsidR="00404249">
        <w:rPr>
          <w:rFonts w:asciiTheme="minorHAnsi" w:hAnsiTheme="minorHAnsi" w:cs="Arial"/>
          <w:i/>
          <w:sz w:val="22"/>
          <w:szCs w:val="22"/>
        </w:rPr>
        <w:t>.</w:t>
      </w:r>
      <w:r w:rsidR="008D5FC8" w:rsidRPr="005B27B0">
        <w:rPr>
          <w:rFonts w:asciiTheme="minorHAnsi" w:hAnsiTheme="minorHAnsi" w:cs="Arial"/>
          <w:sz w:val="22"/>
          <w:szCs w:val="22"/>
        </w:rPr>
        <w:t xml:space="preserve">  </w:t>
      </w:r>
      <w:r>
        <w:rPr>
          <w:rFonts w:asciiTheme="minorHAnsi" w:hAnsiTheme="minorHAnsi" w:cs="Arial"/>
          <w:sz w:val="22"/>
          <w:szCs w:val="22"/>
        </w:rPr>
        <w:t xml:space="preserve">The </w:t>
      </w:r>
      <w:r w:rsidR="00404249">
        <w:rPr>
          <w:rFonts w:asciiTheme="minorHAnsi" w:hAnsiTheme="minorHAnsi" w:cs="Arial"/>
          <w:sz w:val="22"/>
          <w:szCs w:val="22"/>
        </w:rPr>
        <w:t>A</w:t>
      </w:r>
      <w:r>
        <w:rPr>
          <w:rFonts w:asciiTheme="minorHAnsi" w:hAnsiTheme="minorHAnsi" w:cs="Arial"/>
          <w:sz w:val="22"/>
          <w:szCs w:val="22"/>
        </w:rPr>
        <w:t xml:space="preserve">pplicant’s May 7, 2017 letter indicates that the </w:t>
      </w:r>
      <w:r w:rsidR="00404249">
        <w:rPr>
          <w:rFonts w:asciiTheme="minorHAnsi" w:hAnsiTheme="minorHAnsi" w:cs="Arial"/>
          <w:sz w:val="22"/>
          <w:szCs w:val="22"/>
        </w:rPr>
        <w:t>A</w:t>
      </w:r>
      <w:r>
        <w:rPr>
          <w:rFonts w:asciiTheme="minorHAnsi" w:hAnsiTheme="minorHAnsi" w:cs="Arial"/>
          <w:sz w:val="22"/>
          <w:szCs w:val="22"/>
        </w:rPr>
        <w:t xml:space="preserve">pplicant is not </w:t>
      </w:r>
      <w:r w:rsidR="00E946DF">
        <w:rPr>
          <w:rFonts w:asciiTheme="minorHAnsi" w:hAnsiTheme="minorHAnsi" w:cs="Arial"/>
          <w:sz w:val="22"/>
          <w:szCs w:val="22"/>
        </w:rPr>
        <w:t xml:space="preserve">interested in building the smallest house possible.  </w:t>
      </w:r>
      <w:r w:rsidR="00F93F55">
        <w:rPr>
          <w:rFonts w:asciiTheme="minorHAnsi" w:hAnsiTheme="minorHAnsi" w:cs="Arial"/>
          <w:sz w:val="22"/>
          <w:szCs w:val="22"/>
        </w:rPr>
        <w:t>The March 8, 2018 letter provides additional detail evaluating a mitigation sequencing approach</w:t>
      </w:r>
      <w:r w:rsidR="009E11AC">
        <w:rPr>
          <w:rFonts w:asciiTheme="minorHAnsi" w:hAnsiTheme="minorHAnsi" w:cs="Arial"/>
          <w:sz w:val="22"/>
          <w:szCs w:val="22"/>
        </w:rPr>
        <w:t xml:space="preserve">.  </w:t>
      </w:r>
      <w:r w:rsidR="00404249">
        <w:rPr>
          <w:rFonts w:asciiTheme="minorHAnsi" w:hAnsiTheme="minorHAnsi" w:cs="Arial"/>
          <w:sz w:val="22"/>
          <w:szCs w:val="22"/>
        </w:rPr>
        <w:t>N</w:t>
      </w:r>
      <w:r w:rsidR="009E11AC">
        <w:rPr>
          <w:rFonts w:asciiTheme="minorHAnsi" w:hAnsiTheme="minorHAnsi" w:cs="Arial"/>
          <w:sz w:val="22"/>
          <w:szCs w:val="22"/>
        </w:rPr>
        <w:t>either letter articulates fully how</w:t>
      </w:r>
      <w:r w:rsidR="00E946DF">
        <w:rPr>
          <w:rFonts w:asciiTheme="minorHAnsi" w:hAnsiTheme="minorHAnsi" w:cs="Arial"/>
          <w:sz w:val="22"/>
          <w:szCs w:val="22"/>
        </w:rPr>
        <w:t xml:space="preserve"> the proposed improvements minimize impact</w:t>
      </w:r>
      <w:r w:rsidR="00404249">
        <w:rPr>
          <w:rFonts w:asciiTheme="minorHAnsi" w:hAnsiTheme="minorHAnsi" w:cs="Arial"/>
          <w:sz w:val="22"/>
          <w:szCs w:val="22"/>
        </w:rPr>
        <w:t>s</w:t>
      </w:r>
      <w:r w:rsidR="00E946DF">
        <w:rPr>
          <w:rFonts w:asciiTheme="minorHAnsi" w:hAnsiTheme="minorHAnsi" w:cs="Arial"/>
          <w:sz w:val="22"/>
          <w:szCs w:val="22"/>
        </w:rPr>
        <w:t xml:space="preserve"> to </w:t>
      </w:r>
      <w:r w:rsidR="00404249">
        <w:rPr>
          <w:rFonts w:asciiTheme="minorHAnsi" w:hAnsiTheme="minorHAnsi" w:cs="Arial"/>
          <w:sz w:val="22"/>
          <w:szCs w:val="22"/>
        </w:rPr>
        <w:t>multiple</w:t>
      </w:r>
      <w:r w:rsidR="00E946DF">
        <w:rPr>
          <w:rFonts w:asciiTheme="minorHAnsi" w:hAnsiTheme="minorHAnsi" w:cs="Arial"/>
          <w:sz w:val="22"/>
          <w:szCs w:val="22"/>
        </w:rPr>
        <w:t xml:space="preserve"> critical area</w:t>
      </w:r>
      <w:r w:rsidR="00404249">
        <w:rPr>
          <w:rFonts w:asciiTheme="minorHAnsi" w:hAnsiTheme="minorHAnsi" w:cs="Arial"/>
          <w:sz w:val="22"/>
          <w:szCs w:val="22"/>
        </w:rPr>
        <w:t>s</w:t>
      </w:r>
      <w:r w:rsidR="00E946DF">
        <w:rPr>
          <w:rFonts w:asciiTheme="minorHAnsi" w:hAnsiTheme="minorHAnsi" w:cs="Arial"/>
          <w:sz w:val="22"/>
          <w:szCs w:val="22"/>
        </w:rPr>
        <w:t xml:space="preserve"> (</w:t>
      </w:r>
      <w:r w:rsidR="00404249">
        <w:rPr>
          <w:rFonts w:asciiTheme="minorHAnsi" w:hAnsiTheme="minorHAnsi" w:cs="Arial"/>
          <w:sz w:val="22"/>
          <w:szCs w:val="22"/>
        </w:rPr>
        <w:t>i.e.</w:t>
      </w:r>
      <w:r w:rsidR="00E946DF">
        <w:rPr>
          <w:rFonts w:asciiTheme="minorHAnsi" w:hAnsiTheme="minorHAnsi" w:cs="Arial"/>
          <w:sz w:val="22"/>
          <w:szCs w:val="22"/>
        </w:rPr>
        <w:t>, the wetland, wetland buffer, and watercourse buffer).</w:t>
      </w:r>
      <w:r w:rsidR="009E11AC">
        <w:rPr>
          <w:rFonts w:asciiTheme="minorHAnsi" w:hAnsiTheme="minorHAnsi" w:cs="Arial"/>
          <w:sz w:val="22"/>
          <w:szCs w:val="22"/>
        </w:rPr>
        <w:t xml:space="preserve">  For example: </w:t>
      </w:r>
    </w:p>
    <w:p w14:paraId="687501BC" w14:textId="252CE46A" w:rsidR="009E11AC" w:rsidRDefault="009E11AC" w:rsidP="009E11AC">
      <w:pPr>
        <w:pStyle w:val="ListParagraph"/>
        <w:widowControl w:val="0"/>
        <w:numPr>
          <w:ilvl w:val="0"/>
          <w:numId w:val="13"/>
        </w:numPr>
        <w:autoSpaceDE w:val="0"/>
        <w:autoSpaceDN w:val="0"/>
        <w:adjustRightInd w:val="0"/>
        <w:rPr>
          <w:rFonts w:asciiTheme="minorHAnsi" w:hAnsiTheme="minorHAnsi" w:cs="Arial"/>
          <w:sz w:val="22"/>
          <w:szCs w:val="22"/>
        </w:rPr>
      </w:pPr>
      <w:r>
        <w:rPr>
          <w:rFonts w:asciiTheme="minorHAnsi" w:hAnsiTheme="minorHAnsi" w:cs="Arial"/>
          <w:sz w:val="22"/>
          <w:szCs w:val="22"/>
        </w:rPr>
        <w:t>Could the house and</w:t>
      </w:r>
      <w:r w:rsidR="00846132">
        <w:rPr>
          <w:rFonts w:asciiTheme="minorHAnsi" w:hAnsiTheme="minorHAnsi" w:cs="Arial"/>
          <w:sz w:val="22"/>
          <w:szCs w:val="22"/>
        </w:rPr>
        <w:t>/or</w:t>
      </w:r>
      <w:r>
        <w:rPr>
          <w:rFonts w:asciiTheme="minorHAnsi" w:hAnsiTheme="minorHAnsi" w:cs="Arial"/>
          <w:sz w:val="22"/>
          <w:szCs w:val="22"/>
        </w:rPr>
        <w:t xml:space="preserve"> deck footprint</w:t>
      </w:r>
      <w:r w:rsidR="00E946DF">
        <w:rPr>
          <w:rFonts w:asciiTheme="minorHAnsi" w:hAnsiTheme="minorHAnsi" w:cs="Arial"/>
          <w:sz w:val="22"/>
          <w:szCs w:val="22"/>
        </w:rPr>
        <w:t xml:space="preserve"> </w:t>
      </w:r>
      <w:r>
        <w:rPr>
          <w:rFonts w:asciiTheme="minorHAnsi" w:hAnsiTheme="minorHAnsi" w:cs="Arial"/>
          <w:sz w:val="22"/>
          <w:szCs w:val="22"/>
        </w:rPr>
        <w:t xml:space="preserve">be </w:t>
      </w:r>
      <w:r w:rsidR="00404249">
        <w:rPr>
          <w:rFonts w:asciiTheme="minorHAnsi" w:hAnsiTheme="minorHAnsi" w:cs="Arial"/>
          <w:sz w:val="22"/>
          <w:szCs w:val="22"/>
        </w:rPr>
        <w:t>reduced</w:t>
      </w:r>
      <w:r>
        <w:rPr>
          <w:rFonts w:asciiTheme="minorHAnsi" w:hAnsiTheme="minorHAnsi" w:cs="Arial"/>
          <w:sz w:val="22"/>
          <w:szCs w:val="22"/>
        </w:rPr>
        <w:t xml:space="preserve"> in area to minimize direct wetland disturbance?</w:t>
      </w:r>
    </w:p>
    <w:p w14:paraId="1C503F64" w14:textId="7CF2DF60" w:rsidR="009E11AC" w:rsidRDefault="00846132" w:rsidP="009E11AC">
      <w:pPr>
        <w:pStyle w:val="ListParagraph"/>
        <w:widowControl w:val="0"/>
        <w:numPr>
          <w:ilvl w:val="0"/>
          <w:numId w:val="13"/>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Is site grading limited to the area immediately adjacent to the house, and if not, would doing so minimize impacts further?  </w:t>
      </w:r>
    </w:p>
    <w:p w14:paraId="4B319F50" w14:textId="22DDF60C" w:rsidR="004E37B5" w:rsidRDefault="007D0A32" w:rsidP="009E11AC">
      <w:pPr>
        <w:pStyle w:val="ListParagraph"/>
        <w:widowControl w:val="0"/>
        <w:autoSpaceDE w:val="0"/>
        <w:autoSpaceDN w:val="0"/>
        <w:adjustRightInd w:val="0"/>
        <w:ind w:left="1440"/>
        <w:rPr>
          <w:rFonts w:asciiTheme="minorHAnsi" w:hAnsiTheme="minorHAnsi" w:cs="Arial"/>
          <w:sz w:val="22"/>
          <w:szCs w:val="22"/>
        </w:rPr>
      </w:pPr>
      <w:r>
        <w:rPr>
          <w:rFonts w:asciiTheme="minorHAnsi" w:hAnsiTheme="minorHAnsi" w:cs="Arial"/>
          <w:b/>
          <w:sz w:val="22"/>
          <w:szCs w:val="22"/>
        </w:rPr>
        <w:t xml:space="preserve">Please revise </w:t>
      </w:r>
      <w:r w:rsidRPr="007D0A32">
        <w:rPr>
          <w:rFonts w:asciiTheme="minorHAnsi" w:hAnsiTheme="minorHAnsi" w:cs="Arial"/>
          <w:sz w:val="22"/>
          <w:szCs w:val="22"/>
        </w:rPr>
        <w:t>the application</w:t>
      </w:r>
      <w:r>
        <w:rPr>
          <w:rFonts w:asciiTheme="minorHAnsi" w:hAnsiTheme="minorHAnsi" w:cs="Arial"/>
          <w:sz w:val="22"/>
          <w:szCs w:val="22"/>
        </w:rPr>
        <w:t xml:space="preserve"> material to address how the proposed site improvements minimize impact</w:t>
      </w:r>
      <w:r w:rsidR="00404249">
        <w:rPr>
          <w:rFonts w:asciiTheme="minorHAnsi" w:hAnsiTheme="minorHAnsi" w:cs="Arial"/>
          <w:sz w:val="22"/>
          <w:szCs w:val="22"/>
        </w:rPr>
        <w:t>s</w:t>
      </w:r>
      <w:r>
        <w:rPr>
          <w:rFonts w:asciiTheme="minorHAnsi" w:hAnsiTheme="minorHAnsi" w:cs="Arial"/>
          <w:sz w:val="22"/>
          <w:szCs w:val="22"/>
        </w:rPr>
        <w:t xml:space="preserve"> to critical area</w:t>
      </w:r>
      <w:r w:rsidR="00964D41">
        <w:rPr>
          <w:rFonts w:asciiTheme="minorHAnsi" w:hAnsiTheme="minorHAnsi" w:cs="Arial"/>
          <w:sz w:val="22"/>
          <w:szCs w:val="22"/>
        </w:rPr>
        <w:t>s.</w:t>
      </w:r>
    </w:p>
    <w:p w14:paraId="146B934C" w14:textId="19E30258" w:rsidR="00DA5CBE" w:rsidRDefault="00C9574E" w:rsidP="009A7AA8">
      <w:pPr>
        <w:pStyle w:val="ListParagraph"/>
        <w:widowControl w:val="0"/>
        <w:numPr>
          <w:ilvl w:val="1"/>
          <w:numId w:val="9"/>
        </w:numPr>
        <w:autoSpaceDE w:val="0"/>
        <w:autoSpaceDN w:val="0"/>
        <w:adjustRightInd w:val="0"/>
        <w:rPr>
          <w:rFonts w:asciiTheme="minorHAnsi" w:hAnsiTheme="minorHAnsi" w:cs="Arial"/>
          <w:sz w:val="22"/>
          <w:szCs w:val="22"/>
        </w:rPr>
      </w:pPr>
      <w:r w:rsidRPr="007A6246">
        <w:rPr>
          <w:rFonts w:asciiTheme="minorHAnsi" w:hAnsiTheme="minorHAnsi" w:cs="Arial"/>
          <w:b/>
          <w:i/>
          <w:sz w:val="22"/>
          <w:szCs w:val="22"/>
        </w:rPr>
        <w:t>19.07.030(B)(3)(d):</w:t>
      </w:r>
      <w:r w:rsidRPr="00C9574E">
        <w:t xml:space="preserve"> </w:t>
      </w:r>
      <w:r w:rsidRPr="00C9574E">
        <w:rPr>
          <w:rFonts w:asciiTheme="minorHAnsi" w:hAnsiTheme="minorHAnsi" w:cs="Arial"/>
          <w:i/>
          <w:sz w:val="22"/>
          <w:szCs w:val="22"/>
        </w:rPr>
        <w:t>Impacts to critical areas are mitigated to the greatest extent reasonably feasible consistent with best available science</w:t>
      </w:r>
      <w:r w:rsidR="00404249">
        <w:rPr>
          <w:rFonts w:asciiTheme="minorHAnsi" w:hAnsiTheme="minorHAnsi" w:cs="Arial"/>
          <w:i/>
          <w:sz w:val="22"/>
          <w:szCs w:val="22"/>
        </w:rPr>
        <w:t>.</w:t>
      </w:r>
      <w:r w:rsidR="00BD66A8">
        <w:rPr>
          <w:rFonts w:asciiTheme="minorHAnsi" w:hAnsiTheme="minorHAnsi" w:cs="Arial"/>
          <w:sz w:val="22"/>
          <w:szCs w:val="22"/>
        </w:rPr>
        <w:t xml:space="preserve">  The </w:t>
      </w:r>
      <w:r w:rsidR="00404249">
        <w:rPr>
          <w:rFonts w:asciiTheme="minorHAnsi" w:hAnsiTheme="minorHAnsi" w:cs="Arial"/>
          <w:sz w:val="22"/>
          <w:szCs w:val="22"/>
        </w:rPr>
        <w:t>A</w:t>
      </w:r>
      <w:r w:rsidR="00BD66A8">
        <w:rPr>
          <w:rFonts w:asciiTheme="minorHAnsi" w:hAnsiTheme="minorHAnsi" w:cs="Arial"/>
          <w:sz w:val="22"/>
          <w:szCs w:val="22"/>
        </w:rPr>
        <w:t>pplicant’s May 7, 2017 letter refers to an earlier, February 12, 2017 letter by Ed Sewall regarding the opportunity to mitigate wetland, wetland buffer, and watercourse buffer impacts off-site but within the same sub-basin.  The February 12, 2017 letter states</w:t>
      </w:r>
      <w:r w:rsidR="00404249">
        <w:rPr>
          <w:rFonts w:asciiTheme="minorHAnsi" w:hAnsiTheme="minorHAnsi" w:cs="Arial"/>
          <w:sz w:val="22"/>
          <w:szCs w:val="22"/>
        </w:rPr>
        <w:t xml:space="preserve"> in pertinent part</w:t>
      </w:r>
      <w:r w:rsidR="00BD66A8">
        <w:rPr>
          <w:rFonts w:asciiTheme="minorHAnsi" w:hAnsiTheme="minorHAnsi" w:cs="Arial"/>
          <w:sz w:val="22"/>
          <w:szCs w:val="22"/>
        </w:rPr>
        <w:t>:</w:t>
      </w:r>
    </w:p>
    <w:p w14:paraId="6661A2E7" w14:textId="4F95CACB" w:rsidR="00C9574E" w:rsidRDefault="00596517" w:rsidP="00C13908">
      <w:pPr>
        <w:pStyle w:val="ListParagraph"/>
        <w:widowControl w:val="0"/>
        <w:autoSpaceDE w:val="0"/>
        <w:autoSpaceDN w:val="0"/>
        <w:adjustRightInd w:val="0"/>
        <w:ind w:left="2160" w:right="1440"/>
        <w:jc w:val="both"/>
        <w:rPr>
          <w:rFonts w:asciiTheme="minorHAnsi" w:hAnsiTheme="minorHAnsi" w:cs="Arial"/>
          <w:sz w:val="22"/>
          <w:szCs w:val="22"/>
        </w:rPr>
      </w:pPr>
      <w:r w:rsidRPr="00DA5CBE">
        <w:rPr>
          <w:rFonts w:asciiTheme="minorHAnsi" w:hAnsiTheme="minorHAnsi" w:cs="Arial"/>
          <w:i/>
          <w:sz w:val="22"/>
          <w:szCs w:val="22"/>
        </w:rPr>
        <w:t xml:space="preserve">Any wetland up-slope and off-site was found to be a slope type wetland not usable for wetland creation.  In </w:t>
      </w:r>
      <w:proofErr w:type="gramStart"/>
      <w:r w:rsidRPr="00DA5CBE">
        <w:rPr>
          <w:rFonts w:asciiTheme="minorHAnsi" w:hAnsiTheme="minorHAnsi" w:cs="Arial"/>
          <w:i/>
          <w:sz w:val="22"/>
          <w:szCs w:val="22"/>
        </w:rPr>
        <w:t>addition</w:t>
      </w:r>
      <w:proofErr w:type="gramEnd"/>
      <w:r w:rsidRPr="00DA5CBE">
        <w:rPr>
          <w:rFonts w:asciiTheme="minorHAnsi" w:hAnsiTheme="minorHAnsi" w:cs="Arial"/>
          <w:i/>
          <w:sz w:val="22"/>
          <w:szCs w:val="22"/>
        </w:rPr>
        <w:t xml:space="preserve"> this area is already suitably vegetated with native vegetation therefore </w:t>
      </w:r>
      <w:r w:rsidRPr="00DA5CBE">
        <w:rPr>
          <w:rFonts w:asciiTheme="minorHAnsi" w:hAnsiTheme="minorHAnsi" w:cs="Arial"/>
          <w:i/>
          <w:sz w:val="22"/>
          <w:szCs w:val="22"/>
        </w:rPr>
        <w:lastRenderedPageBreak/>
        <w:t xml:space="preserve">making enhancement of little value.  Downslope there is only a small stream with no associated wetland.  In </w:t>
      </w:r>
      <w:proofErr w:type="gramStart"/>
      <w:r w:rsidRPr="00DA5CBE">
        <w:rPr>
          <w:rFonts w:asciiTheme="minorHAnsi" w:hAnsiTheme="minorHAnsi" w:cs="Arial"/>
          <w:i/>
          <w:sz w:val="22"/>
          <w:szCs w:val="22"/>
        </w:rPr>
        <w:t>addition</w:t>
      </w:r>
      <w:proofErr w:type="gramEnd"/>
      <w:r w:rsidRPr="00DA5CBE">
        <w:rPr>
          <w:rFonts w:asciiTheme="minorHAnsi" w:hAnsiTheme="minorHAnsi" w:cs="Arial"/>
          <w:i/>
          <w:sz w:val="22"/>
          <w:szCs w:val="22"/>
        </w:rPr>
        <w:t xml:space="preserve"> none of this area is owned by the applicant nor was available to be purchased </w:t>
      </w:r>
      <w:r w:rsidR="00DA5CBE" w:rsidRPr="00DA5CBE">
        <w:rPr>
          <w:rFonts w:asciiTheme="minorHAnsi" w:hAnsiTheme="minorHAnsi" w:cs="Arial"/>
          <w:i/>
          <w:sz w:val="22"/>
          <w:szCs w:val="22"/>
        </w:rPr>
        <w:t>by</w:t>
      </w:r>
      <w:r w:rsidRPr="00DA5CBE">
        <w:rPr>
          <w:rFonts w:asciiTheme="minorHAnsi" w:hAnsiTheme="minorHAnsi" w:cs="Arial"/>
          <w:i/>
          <w:sz w:val="22"/>
          <w:szCs w:val="22"/>
        </w:rPr>
        <w:t xml:space="preserve"> the applicant</w:t>
      </w:r>
      <w:r w:rsidR="00DA5CBE" w:rsidRPr="00DA5CBE">
        <w:rPr>
          <w:rFonts w:asciiTheme="minorHAnsi" w:hAnsiTheme="minorHAnsi" w:cs="Arial"/>
          <w:i/>
          <w:sz w:val="22"/>
          <w:szCs w:val="22"/>
        </w:rPr>
        <w:t>.  The applicant has no further land ownership within the sub-b</w:t>
      </w:r>
      <w:r w:rsidR="00DA5CBE">
        <w:rPr>
          <w:rFonts w:asciiTheme="minorHAnsi" w:hAnsiTheme="minorHAnsi" w:cs="Arial"/>
          <w:sz w:val="22"/>
          <w:szCs w:val="22"/>
        </w:rPr>
        <w:t xml:space="preserve">asin </w:t>
      </w:r>
      <w:r w:rsidR="00DA5CBE" w:rsidRPr="001C36DF">
        <w:rPr>
          <w:rFonts w:asciiTheme="minorHAnsi" w:hAnsiTheme="minorHAnsi" w:cs="Arial"/>
          <w:i/>
          <w:sz w:val="22"/>
          <w:szCs w:val="22"/>
        </w:rPr>
        <w:t>except the site and there is none suitab</w:t>
      </w:r>
      <w:r w:rsidR="007A6246">
        <w:rPr>
          <w:rFonts w:asciiTheme="minorHAnsi" w:hAnsiTheme="minorHAnsi" w:cs="Arial"/>
          <w:i/>
          <w:sz w:val="22"/>
          <w:szCs w:val="22"/>
        </w:rPr>
        <w:t>l</w:t>
      </w:r>
      <w:r w:rsidR="00DA5CBE" w:rsidRPr="001C36DF">
        <w:rPr>
          <w:rFonts w:asciiTheme="minorHAnsi" w:hAnsiTheme="minorHAnsi" w:cs="Arial"/>
          <w:i/>
          <w:sz w:val="22"/>
          <w:szCs w:val="22"/>
        </w:rPr>
        <w:t>y available for mitigation.</w:t>
      </w:r>
    </w:p>
    <w:p w14:paraId="3448AAD2" w14:textId="788C0A7B" w:rsidR="004A05E5" w:rsidRDefault="00DA5CBE" w:rsidP="00652ACD">
      <w:pPr>
        <w:widowControl w:val="0"/>
        <w:autoSpaceDE w:val="0"/>
        <w:autoSpaceDN w:val="0"/>
        <w:adjustRightInd w:val="0"/>
        <w:ind w:left="1440"/>
        <w:rPr>
          <w:rFonts w:cs="Arial"/>
        </w:rPr>
      </w:pPr>
      <w:r w:rsidRPr="00DA5CBE">
        <w:rPr>
          <w:rFonts w:cs="Arial"/>
          <w:b/>
        </w:rPr>
        <w:t xml:space="preserve">Please </w:t>
      </w:r>
      <w:r>
        <w:rPr>
          <w:rFonts w:cs="Arial"/>
          <w:b/>
        </w:rPr>
        <w:t>revise</w:t>
      </w:r>
      <w:r>
        <w:rPr>
          <w:rFonts w:cs="Arial"/>
        </w:rPr>
        <w:t xml:space="preserve"> the application material to: A) evaluate the possibility of watercourse buffer mitigation in the same sub-basin; B)</w:t>
      </w:r>
      <w:r w:rsidR="001C36DF">
        <w:rPr>
          <w:rFonts w:cs="Arial"/>
        </w:rPr>
        <w:t xml:space="preserve"> describe the extent of the sub-basin </w:t>
      </w:r>
      <w:r w:rsidR="00652ACD">
        <w:rPr>
          <w:rFonts w:cs="Arial"/>
        </w:rPr>
        <w:t xml:space="preserve">45b evaluated by the </w:t>
      </w:r>
      <w:r w:rsidR="00504A27">
        <w:rPr>
          <w:rFonts w:cs="Arial"/>
        </w:rPr>
        <w:t>A</w:t>
      </w:r>
      <w:r w:rsidR="00652ACD">
        <w:rPr>
          <w:rFonts w:cs="Arial"/>
        </w:rPr>
        <w:t xml:space="preserve">pplicant, including possible mitigation in the stream corridor south of the </w:t>
      </w:r>
      <w:r w:rsidR="00504A27">
        <w:rPr>
          <w:rFonts w:cs="Arial"/>
        </w:rPr>
        <w:t>A</w:t>
      </w:r>
      <w:r w:rsidR="00652ACD">
        <w:rPr>
          <w:rFonts w:cs="Arial"/>
        </w:rPr>
        <w:t xml:space="preserve">pplicant’s site; and C) </w:t>
      </w:r>
      <w:r w:rsidR="00EA3B92">
        <w:rPr>
          <w:rFonts w:cs="Arial"/>
        </w:rPr>
        <w:t xml:space="preserve">describe the </w:t>
      </w:r>
      <w:r w:rsidR="00504A27">
        <w:rPr>
          <w:rFonts w:cs="Arial"/>
        </w:rPr>
        <w:t>A</w:t>
      </w:r>
      <w:r w:rsidR="00EA3B92">
        <w:rPr>
          <w:rFonts w:cs="Arial"/>
        </w:rPr>
        <w:t>pplicant’s efforts to secure off-site</w:t>
      </w:r>
      <w:r w:rsidR="00504A27">
        <w:rPr>
          <w:rFonts w:cs="Arial"/>
        </w:rPr>
        <w:t>, on-Island</w:t>
      </w:r>
      <w:r w:rsidR="00A35CE3">
        <w:rPr>
          <w:rFonts w:cs="Arial"/>
        </w:rPr>
        <w:t>,</w:t>
      </w:r>
      <w:r w:rsidR="00EA3B92">
        <w:rPr>
          <w:rFonts w:cs="Arial"/>
        </w:rPr>
        <w:t xml:space="preserve"> locations for mitigation</w:t>
      </w:r>
      <w:r w:rsidR="00A35CE3">
        <w:rPr>
          <w:rFonts w:cs="Arial"/>
        </w:rPr>
        <w:t>, consistent with the requirements of the Mercer Island City Code</w:t>
      </w:r>
      <w:r w:rsidR="00EA3B92">
        <w:rPr>
          <w:rFonts w:cs="Arial"/>
        </w:rPr>
        <w:t>.</w:t>
      </w:r>
    </w:p>
    <w:p w14:paraId="62CDFC13" w14:textId="2051DA0F" w:rsidR="00070B44" w:rsidRDefault="00070B44" w:rsidP="00B31F1A">
      <w:pPr>
        <w:widowControl w:val="0"/>
        <w:autoSpaceDE w:val="0"/>
        <w:autoSpaceDN w:val="0"/>
        <w:adjustRightInd w:val="0"/>
        <w:rPr>
          <w:rFonts w:cs="Arial"/>
        </w:rPr>
      </w:pPr>
      <w:r>
        <w:rPr>
          <w:rFonts w:cs="Arial"/>
        </w:rPr>
        <w:t xml:space="preserve">Please coordinate with the City’s </w:t>
      </w:r>
      <w:r w:rsidR="00404249">
        <w:rPr>
          <w:rFonts w:cs="Arial"/>
        </w:rPr>
        <w:t>P</w:t>
      </w:r>
      <w:r w:rsidR="006B40C9">
        <w:rPr>
          <w:rFonts w:cs="Arial"/>
        </w:rPr>
        <w:t xml:space="preserve">ermit </w:t>
      </w:r>
      <w:r w:rsidR="00404249">
        <w:rPr>
          <w:rFonts w:cs="Arial"/>
        </w:rPr>
        <w:t>C</w:t>
      </w:r>
      <w:r w:rsidR="006B40C9">
        <w:rPr>
          <w:rFonts w:cs="Arial"/>
        </w:rPr>
        <w:t xml:space="preserve">enter </w:t>
      </w:r>
      <w:r>
        <w:rPr>
          <w:rFonts w:cs="Arial"/>
        </w:rPr>
        <w:t>to submit the above</w:t>
      </w:r>
      <w:r w:rsidR="00504A27">
        <w:rPr>
          <w:rFonts w:cs="Arial"/>
        </w:rPr>
        <w:t>-requested, supplemental information and analyses</w:t>
      </w:r>
      <w:r>
        <w:rPr>
          <w:rFonts w:cs="Arial"/>
        </w:rPr>
        <w:t>.  Based upon a review of the above items, the City anticipates the following additional items will be required for a complete response to this request for information:</w:t>
      </w:r>
    </w:p>
    <w:p w14:paraId="66B98B94" w14:textId="77777777" w:rsidR="00D05E19" w:rsidRDefault="00D05E19" w:rsidP="00070B44">
      <w:pPr>
        <w:pStyle w:val="ListParagraph"/>
        <w:widowControl w:val="0"/>
        <w:numPr>
          <w:ilvl w:val="0"/>
          <w:numId w:val="7"/>
        </w:numPr>
        <w:autoSpaceDE w:val="0"/>
        <w:autoSpaceDN w:val="0"/>
        <w:adjustRightInd w:val="0"/>
        <w:rPr>
          <w:rFonts w:asciiTheme="minorHAnsi" w:hAnsiTheme="minorHAnsi" w:cs="Arial"/>
          <w:sz w:val="22"/>
          <w:szCs w:val="22"/>
        </w:rPr>
      </w:pPr>
      <w:r>
        <w:rPr>
          <w:rFonts w:asciiTheme="minorHAnsi" w:hAnsiTheme="minorHAnsi" w:cs="Arial"/>
          <w:sz w:val="22"/>
          <w:szCs w:val="22"/>
        </w:rPr>
        <w:t>An updated geotechnical report;</w:t>
      </w:r>
    </w:p>
    <w:p w14:paraId="7423CE75" w14:textId="6655054F" w:rsidR="00070B44" w:rsidRDefault="00EA3B92" w:rsidP="00070B44">
      <w:pPr>
        <w:pStyle w:val="ListParagraph"/>
        <w:widowControl w:val="0"/>
        <w:numPr>
          <w:ilvl w:val="0"/>
          <w:numId w:val="7"/>
        </w:numPr>
        <w:autoSpaceDE w:val="0"/>
        <w:autoSpaceDN w:val="0"/>
        <w:adjustRightInd w:val="0"/>
        <w:rPr>
          <w:rFonts w:asciiTheme="minorHAnsi" w:hAnsiTheme="minorHAnsi" w:cs="Arial"/>
          <w:sz w:val="22"/>
          <w:szCs w:val="22"/>
        </w:rPr>
      </w:pPr>
      <w:r>
        <w:rPr>
          <w:rFonts w:asciiTheme="minorHAnsi" w:hAnsiTheme="minorHAnsi" w:cs="Arial"/>
          <w:sz w:val="22"/>
          <w:szCs w:val="22"/>
        </w:rPr>
        <w:t>A revised wetland and watercourse study;</w:t>
      </w:r>
    </w:p>
    <w:p w14:paraId="17835885" w14:textId="7F2727B2" w:rsidR="00EA3B92" w:rsidRPr="00070B44" w:rsidRDefault="00386520" w:rsidP="00070B44">
      <w:pPr>
        <w:pStyle w:val="ListParagraph"/>
        <w:widowControl w:val="0"/>
        <w:numPr>
          <w:ilvl w:val="0"/>
          <w:numId w:val="7"/>
        </w:numPr>
        <w:autoSpaceDE w:val="0"/>
        <w:autoSpaceDN w:val="0"/>
        <w:adjustRightInd w:val="0"/>
        <w:rPr>
          <w:rFonts w:asciiTheme="minorHAnsi" w:hAnsiTheme="minorHAnsi" w:cs="Arial"/>
          <w:sz w:val="22"/>
          <w:szCs w:val="22"/>
        </w:rPr>
      </w:pPr>
      <w:r>
        <w:rPr>
          <w:rFonts w:asciiTheme="minorHAnsi" w:hAnsiTheme="minorHAnsi" w:cs="Arial"/>
          <w:sz w:val="22"/>
          <w:szCs w:val="22"/>
        </w:rPr>
        <w:t>A</w:t>
      </w:r>
      <w:r w:rsidR="00C13908">
        <w:rPr>
          <w:rFonts w:asciiTheme="minorHAnsi" w:hAnsiTheme="minorHAnsi" w:cs="Arial"/>
          <w:sz w:val="22"/>
          <w:szCs w:val="22"/>
        </w:rPr>
        <w:t>n updated narrative addressing the Reasonable Use Exception criteria</w:t>
      </w:r>
      <w:r w:rsidR="00504A27">
        <w:rPr>
          <w:rFonts w:asciiTheme="minorHAnsi" w:hAnsiTheme="minorHAnsi" w:cs="Arial"/>
          <w:sz w:val="22"/>
          <w:szCs w:val="22"/>
        </w:rPr>
        <w:t xml:space="preserve"> in MICC 19.07.030(B)(3)(a) – (f).</w:t>
      </w:r>
    </w:p>
    <w:p w14:paraId="1CB447C8" w14:textId="77777777" w:rsidR="00070B44" w:rsidRDefault="00070B44" w:rsidP="00B31F1A">
      <w:pPr>
        <w:widowControl w:val="0"/>
        <w:autoSpaceDE w:val="0"/>
        <w:autoSpaceDN w:val="0"/>
        <w:adjustRightInd w:val="0"/>
        <w:rPr>
          <w:rFonts w:cs="Arial"/>
        </w:rPr>
      </w:pPr>
    </w:p>
    <w:p w14:paraId="4B327F13" w14:textId="363A8C05" w:rsidR="001A3F1E" w:rsidRPr="001A3F1E" w:rsidRDefault="001A3F1E" w:rsidP="00B31F1A">
      <w:pPr>
        <w:widowControl w:val="0"/>
        <w:autoSpaceDE w:val="0"/>
        <w:autoSpaceDN w:val="0"/>
        <w:adjustRightInd w:val="0"/>
        <w:rPr>
          <w:rFonts w:cs="Arial"/>
        </w:rPr>
      </w:pPr>
      <w:r>
        <w:rPr>
          <w:rFonts w:cs="Arial"/>
        </w:rPr>
        <w:t xml:space="preserve">Please provide the above items by </w:t>
      </w:r>
      <w:r w:rsidR="00FC5560">
        <w:rPr>
          <w:rFonts w:cs="Arial"/>
        </w:rPr>
        <w:t>January 15</w:t>
      </w:r>
      <w:r>
        <w:rPr>
          <w:rFonts w:cs="Arial"/>
        </w:rPr>
        <w:t>, 201</w:t>
      </w:r>
      <w:r w:rsidR="0021393B">
        <w:rPr>
          <w:rFonts w:cs="Arial"/>
        </w:rPr>
        <w:t>9</w:t>
      </w:r>
      <w:r w:rsidR="00070B44">
        <w:rPr>
          <w:rFonts w:cs="Arial"/>
        </w:rPr>
        <w:t xml:space="preserve"> (</w:t>
      </w:r>
      <w:r w:rsidR="00070B44">
        <w:rPr>
          <w:rFonts w:cs="Arial"/>
          <w:b/>
        </w:rPr>
        <w:t>60 days</w:t>
      </w:r>
      <w:r w:rsidR="00070B44">
        <w:rPr>
          <w:rFonts w:cs="Arial"/>
        </w:rPr>
        <w:t>)</w:t>
      </w:r>
      <w:r>
        <w:rPr>
          <w:rFonts w:cs="Arial"/>
        </w:rPr>
        <w:t xml:space="preserve">.  </w:t>
      </w:r>
      <w:r w:rsidR="00070B44">
        <w:rPr>
          <w:rFonts w:cs="Arial"/>
        </w:rPr>
        <w:t>The City may authorize additional time for submittal of the above information based upon a written request for a deadline extension, accompanied by a schedule for resubmittal.</w:t>
      </w:r>
    </w:p>
    <w:p w14:paraId="6B41D750" w14:textId="6026ABC1" w:rsidR="00B31F1A" w:rsidRPr="00237CDC" w:rsidRDefault="00B31F1A" w:rsidP="00B31F1A">
      <w:pPr>
        <w:widowControl w:val="0"/>
        <w:autoSpaceDE w:val="0"/>
        <w:autoSpaceDN w:val="0"/>
        <w:adjustRightInd w:val="0"/>
        <w:rPr>
          <w:rFonts w:cs="Arial"/>
        </w:rPr>
      </w:pPr>
      <w:r w:rsidRPr="00237CDC">
        <w:rPr>
          <w:rFonts w:cs="Arial"/>
        </w:rPr>
        <w:t xml:space="preserve">The </w:t>
      </w:r>
      <w:r w:rsidR="00FA266F">
        <w:rPr>
          <w:rFonts w:cs="Arial"/>
        </w:rPr>
        <w:t>City</w:t>
      </w:r>
      <w:r w:rsidR="004A05E5">
        <w:rPr>
          <w:rFonts w:cs="Arial"/>
        </w:rPr>
        <w:t xml:space="preserve">’s processing of </w:t>
      </w:r>
      <w:r w:rsidR="001A3F1E">
        <w:rPr>
          <w:rFonts w:cs="Arial"/>
        </w:rPr>
        <w:t>the reasonable use exception</w:t>
      </w:r>
      <w:r w:rsidR="004D2BD8">
        <w:rPr>
          <w:rFonts w:cs="Arial"/>
        </w:rPr>
        <w:t>, zoning variance,</w:t>
      </w:r>
      <w:r w:rsidR="001A3F1E">
        <w:rPr>
          <w:rFonts w:cs="Arial"/>
        </w:rPr>
        <w:t xml:space="preserve"> and SEPA determination </w:t>
      </w:r>
      <w:r w:rsidRPr="00237CDC">
        <w:rPr>
          <w:rFonts w:cs="Arial"/>
        </w:rPr>
        <w:t xml:space="preserve">is on hold </w:t>
      </w:r>
      <w:r w:rsidR="001A3F1E">
        <w:rPr>
          <w:rFonts w:cs="Arial"/>
        </w:rPr>
        <w:t>until additional information is received</w:t>
      </w:r>
      <w:r w:rsidRPr="00237CDC">
        <w:rPr>
          <w:rFonts w:cs="Arial"/>
        </w:rPr>
        <w:t>.  Please do not hesitate to contact me at 206-275-77</w:t>
      </w:r>
      <w:r w:rsidR="004A05E5">
        <w:rPr>
          <w:rFonts w:cs="Arial"/>
        </w:rPr>
        <w:t>32</w:t>
      </w:r>
      <w:r w:rsidRPr="00237CDC">
        <w:rPr>
          <w:rFonts w:cs="Arial"/>
        </w:rPr>
        <w:t xml:space="preserve"> or via e-mail at </w:t>
      </w:r>
      <w:hyperlink r:id="rId10" w:history="1">
        <w:r w:rsidR="004A05E5" w:rsidRPr="004D74EC">
          <w:rPr>
            <w:rStyle w:val="Hyperlink"/>
            <w:rFonts w:cs="Arial"/>
          </w:rPr>
          <w:t>evan.maxim@mercergov.org</w:t>
        </w:r>
      </w:hyperlink>
      <w:r w:rsidR="00504A27">
        <w:rPr>
          <w:rStyle w:val="Hyperlink"/>
          <w:rFonts w:cs="Arial"/>
        </w:rPr>
        <w:t>,</w:t>
      </w:r>
      <w:r w:rsidRPr="00237CDC">
        <w:rPr>
          <w:rFonts w:cs="Arial"/>
        </w:rPr>
        <w:t xml:space="preserve"> if you have any questions.</w:t>
      </w:r>
    </w:p>
    <w:p w14:paraId="57EE08FA" w14:textId="77777777" w:rsidR="00B31F1A" w:rsidRPr="00237CDC" w:rsidRDefault="00B31F1A" w:rsidP="00B31F1A">
      <w:pPr>
        <w:widowControl w:val="0"/>
        <w:autoSpaceDE w:val="0"/>
        <w:autoSpaceDN w:val="0"/>
        <w:adjustRightInd w:val="0"/>
        <w:rPr>
          <w:rFonts w:cs="Arial"/>
        </w:rPr>
      </w:pPr>
    </w:p>
    <w:p w14:paraId="61DB54D5" w14:textId="32E58E59" w:rsidR="00B31F1A" w:rsidRDefault="00260FD1" w:rsidP="00B31F1A">
      <w:pPr>
        <w:widowControl w:val="0"/>
        <w:autoSpaceDE w:val="0"/>
        <w:autoSpaceDN w:val="0"/>
        <w:adjustRightInd w:val="0"/>
        <w:spacing w:after="0"/>
        <w:rPr>
          <w:rFonts w:cs="Arial"/>
        </w:rPr>
      </w:pPr>
      <w:r>
        <w:rPr>
          <w:noProof/>
        </w:rPr>
        <w:drawing>
          <wp:anchor distT="0" distB="0" distL="114300" distR="114300" simplePos="0" relativeHeight="251660288" behindDoc="1" locked="0" layoutInCell="1" allowOverlap="1" wp14:anchorId="00463287" wp14:editId="2B92CAD1">
            <wp:simplePos x="0" y="0"/>
            <wp:positionH relativeFrom="margin">
              <wp:align>left</wp:align>
            </wp:positionH>
            <wp:positionV relativeFrom="paragraph">
              <wp:posOffset>186147</wp:posOffset>
            </wp:positionV>
            <wp:extent cx="1466987" cy="6548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987" cy="654812"/>
                    </a:xfrm>
                    <a:prstGeom prst="rect">
                      <a:avLst/>
                    </a:prstGeom>
                  </pic:spPr>
                </pic:pic>
              </a:graphicData>
            </a:graphic>
            <wp14:sizeRelH relativeFrom="margin">
              <wp14:pctWidth>0</wp14:pctWidth>
            </wp14:sizeRelH>
            <wp14:sizeRelV relativeFrom="margin">
              <wp14:pctHeight>0</wp14:pctHeight>
            </wp14:sizeRelV>
          </wp:anchor>
        </w:drawing>
      </w:r>
      <w:r w:rsidR="00B31F1A" w:rsidRPr="00237CDC">
        <w:rPr>
          <w:rFonts w:cs="Arial"/>
        </w:rPr>
        <w:t>Sincerely,</w:t>
      </w:r>
    </w:p>
    <w:p w14:paraId="36524C71" w14:textId="2F7EEA0C" w:rsidR="004A05E5" w:rsidRPr="00237CDC" w:rsidRDefault="004A05E5" w:rsidP="00B31F1A">
      <w:pPr>
        <w:widowControl w:val="0"/>
        <w:autoSpaceDE w:val="0"/>
        <w:autoSpaceDN w:val="0"/>
        <w:adjustRightInd w:val="0"/>
        <w:spacing w:after="0"/>
        <w:rPr>
          <w:rFonts w:cs="Arial"/>
        </w:rPr>
      </w:pPr>
    </w:p>
    <w:p w14:paraId="0E4B5575" w14:textId="77777777" w:rsidR="00B31F1A" w:rsidRPr="00237CDC" w:rsidRDefault="00B31F1A" w:rsidP="00B31F1A">
      <w:pPr>
        <w:widowControl w:val="0"/>
        <w:autoSpaceDE w:val="0"/>
        <w:autoSpaceDN w:val="0"/>
        <w:adjustRightInd w:val="0"/>
        <w:spacing w:after="0"/>
        <w:rPr>
          <w:rFonts w:cs="Arial"/>
        </w:rPr>
      </w:pPr>
    </w:p>
    <w:p w14:paraId="39065EBF" w14:textId="77777777" w:rsidR="00FB06F2" w:rsidRDefault="004A05E5" w:rsidP="00B31F1A">
      <w:pPr>
        <w:widowControl w:val="0"/>
        <w:autoSpaceDE w:val="0"/>
        <w:autoSpaceDN w:val="0"/>
        <w:adjustRightInd w:val="0"/>
        <w:spacing w:after="0"/>
        <w:rPr>
          <w:rFonts w:cs="Arial"/>
        </w:rPr>
      </w:pPr>
      <w:r>
        <w:rPr>
          <w:rFonts w:cs="Arial"/>
        </w:rPr>
        <w:t xml:space="preserve">Evan Maxim, </w:t>
      </w:r>
      <w:bookmarkStart w:id="0" w:name="_GoBack"/>
      <w:bookmarkEnd w:id="0"/>
    </w:p>
    <w:p w14:paraId="7B1A2B23" w14:textId="5B6E1AA9" w:rsidR="00B31F1A" w:rsidRPr="00237CDC" w:rsidRDefault="00FB06F2" w:rsidP="00B31F1A">
      <w:pPr>
        <w:widowControl w:val="0"/>
        <w:autoSpaceDE w:val="0"/>
        <w:autoSpaceDN w:val="0"/>
        <w:adjustRightInd w:val="0"/>
        <w:spacing w:after="0"/>
        <w:rPr>
          <w:rFonts w:cs="Arial"/>
        </w:rPr>
      </w:pPr>
      <w:r>
        <w:rPr>
          <w:rFonts w:cs="Arial"/>
        </w:rPr>
        <w:t>Director</w:t>
      </w:r>
      <w:r>
        <w:rPr>
          <w:rFonts w:cs="Arial"/>
        </w:rPr>
        <w:t xml:space="preserve"> of </w:t>
      </w:r>
      <w:r w:rsidR="00504A27">
        <w:rPr>
          <w:rFonts w:cs="Arial"/>
        </w:rPr>
        <w:t>Community Planning &amp; Development</w:t>
      </w:r>
      <w:r>
        <w:rPr>
          <w:rFonts w:cs="Arial"/>
        </w:rPr>
        <w:t xml:space="preserve"> </w:t>
      </w:r>
    </w:p>
    <w:p w14:paraId="35F5E26A" w14:textId="55B92383" w:rsidR="00B31F1A" w:rsidRPr="00237CDC" w:rsidRDefault="00B31F1A" w:rsidP="00B31F1A">
      <w:pPr>
        <w:widowControl w:val="0"/>
        <w:autoSpaceDE w:val="0"/>
        <w:autoSpaceDN w:val="0"/>
        <w:adjustRightInd w:val="0"/>
        <w:spacing w:after="0"/>
        <w:rPr>
          <w:rFonts w:cs="Arial"/>
        </w:rPr>
      </w:pPr>
      <w:r w:rsidRPr="00237CDC">
        <w:rPr>
          <w:rFonts w:cs="Arial"/>
        </w:rPr>
        <w:t xml:space="preserve">City of Mercer Island </w:t>
      </w:r>
    </w:p>
    <w:p w14:paraId="34FBCA5C" w14:textId="77777777" w:rsidR="00B31F1A" w:rsidRPr="00237CDC" w:rsidRDefault="00504A27" w:rsidP="00B31F1A">
      <w:pPr>
        <w:widowControl w:val="0"/>
        <w:autoSpaceDE w:val="0"/>
        <w:autoSpaceDN w:val="0"/>
        <w:adjustRightInd w:val="0"/>
        <w:spacing w:after="0"/>
        <w:rPr>
          <w:rFonts w:cs="Arial"/>
        </w:rPr>
      </w:pPr>
      <w:hyperlink r:id="rId12" w:history="1">
        <w:r w:rsidR="004A05E5" w:rsidRPr="004D74EC">
          <w:rPr>
            <w:rStyle w:val="Hyperlink"/>
            <w:rFonts w:cs="Arial"/>
          </w:rPr>
          <w:t>evan.maxim@mercergov.org</w:t>
        </w:r>
      </w:hyperlink>
      <w:r w:rsidR="00B31F1A" w:rsidRPr="00237CDC">
        <w:rPr>
          <w:rFonts w:cs="Arial"/>
        </w:rPr>
        <w:t xml:space="preserve"> </w:t>
      </w:r>
    </w:p>
    <w:p w14:paraId="3A8EFAB2" w14:textId="77777777" w:rsidR="00B31F1A" w:rsidRPr="00237CDC" w:rsidRDefault="00B31F1A" w:rsidP="00B31F1A">
      <w:pPr>
        <w:widowControl w:val="0"/>
        <w:autoSpaceDE w:val="0"/>
        <w:autoSpaceDN w:val="0"/>
        <w:adjustRightInd w:val="0"/>
        <w:spacing w:after="0"/>
        <w:rPr>
          <w:rFonts w:cs="Arial"/>
        </w:rPr>
      </w:pPr>
      <w:r w:rsidRPr="00237CDC">
        <w:rPr>
          <w:rFonts w:cs="Arial"/>
        </w:rPr>
        <w:t>(206) 275-77</w:t>
      </w:r>
      <w:r w:rsidR="004A05E5">
        <w:rPr>
          <w:rFonts w:cs="Arial"/>
        </w:rPr>
        <w:t>32</w:t>
      </w:r>
      <w:r w:rsidRPr="00237CDC">
        <w:rPr>
          <w:rFonts w:cs="Arial"/>
        </w:rPr>
        <w:t xml:space="preserve"> </w:t>
      </w:r>
    </w:p>
    <w:p w14:paraId="1A345F40" w14:textId="2D5A816F" w:rsidR="00FA2F53" w:rsidRDefault="00260FD1"/>
    <w:p w14:paraId="1E03F2EA" w14:textId="77777777" w:rsidR="00FB06F2" w:rsidRDefault="00FB06F2" w:rsidP="00070B44">
      <w:pPr>
        <w:spacing w:after="0"/>
        <w:rPr>
          <w:sz w:val="18"/>
        </w:rPr>
      </w:pPr>
    </w:p>
    <w:p w14:paraId="1FCCA940" w14:textId="77777777" w:rsidR="00FB06F2" w:rsidRDefault="00FB06F2" w:rsidP="00070B44">
      <w:pPr>
        <w:spacing w:after="0"/>
        <w:rPr>
          <w:sz w:val="18"/>
        </w:rPr>
      </w:pPr>
    </w:p>
    <w:p w14:paraId="6636D2E5" w14:textId="188ACC4F" w:rsidR="00070B44" w:rsidRDefault="00070B44" w:rsidP="00070B44">
      <w:pPr>
        <w:spacing w:after="0"/>
        <w:rPr>
          <w:sz w:val="18"/>
        </w:rPr>
      </w:pPr>
      <w:r>
        <w:rPr>
          <w:sz w:val="18"/>
        </w:rPr>
        <w:t>Cc:</w:t>
      </w:r>
      <w:r>
        <w:rPr>
          <w:sz w:val="18"/>
        </w:rPr>
        <w:tab/>
        <w:t>Rich Hill, VIA EMAIL ONLY</w:t>
      </w:r>
      <w:r w:rsidR="002D1383">
        <w:rPr>
          <w:sz w:val="18"/>
        </w:rPr>
        <w:t xml:space="preserve"> </w:t>
      </w:r>
    </w:p>
    <w:p w14:paraId="60458151" w14:textId="0E13450E" w:rsidR="00070B44" w:rsidRDefault="00070B44" w:rsidP="00070B44">
      <w:pPr>
        <w:spacing w:after="0"/>
        <w:rPr>
          <w:sz w:val="18"/>
        </w:rPr>
      </w:pPr>
      <w:r>
        <w:rPr>
          <w:sz w:val="18"/>
        </w:rPr>
        <w:tab/>
        <w:t>Ron Healey, VIA EMAIL ONLY</w:t>
      </w:r>
    </w:p>
    <w:p w14:paraId="144CF4A5" w14:textId="67520726" w:rsidR="00B57157" w:rsidRDefault="00B57157" w:rsidP="00070B44">
      <w:pPr>
        <w:spacing w:after="0"/>
        <w:rPr>
          <w:sz w:val="18"/>
        </w:rPr>
      </w:pPr>
    </w:p>
    <w:p w14:paraId="50E93943" w14:textId="1E468DDE" w:rsidR="00B57157" w:rsidRDefault="00B57157" w:rsidP="00070B44">
      <w:pPr>
        <w:spacing w:after="0"/>
        <w:rPr>
          <w:sz w:val="18"/>
        </w:rPr>
      </w:pPr>
    </w:p>
    <w:p w14:paraId="13BD3EEA" w14:textId="086F3960" w:rsidR="00B57157" w:rsidRDefault="00504A27" w:rsidP="00070B44">
      <w:pPr>
        <w:spacing w:after="0"/>
        <w:rPr>
          <w:sz w:val="18"/>
        </w:rPr>
      </w:pPr>
      <w:r>
        <w:rPr>
          <w:sz w:val="18"/>
        </w:rPr>
        <w:t>Revised d</w:t>
      </w:r>
      <w:r w:rsidR="00B57157">
        <w:rPr>
          <w:sz w:val="18"/>
        </w:rPr>
        <w:t xml:space="preserve">ocuments </w:t>
      </w:r>
      <w:r w:rsidR="006874B7">
        <w:rPr>
          <w:sz w:val="18"/>
        </w:rPr>
        <w:t>r</w:t>
      </w:r>
      <w:r w:rsidR="00B57157">
        <w:rPr>
          <w:sz w:val="18"/>
        </w:rPr>
        <w:t>eviewed</w:t>
      </w:r>
      <w:r w:rsidR="006874B7">
        <w:rPr>
          <w:sz w:val="18"/>
        </w:rPr>
        <w:t xml:space="preserve"> for this letter</w:t>
      </w:r>
      <w:r w:rsidR="00B57157">
        <w:rPr>
          <w:sz w:val="18"/>
        </w:rPr>
        <w:t>:</w:t>
      </w:r>
    </w:p>
    <w:p w14:paraId="42C9762C" w14:textId="5EA88A46" w:rsidR="00B57157" w:rsidRPr="00EB0931" w:rsidRDefault="00B57157" w:rsidP="00B57157">
      <w:pPr>
        <w:pStyle w:val="12space"/>
        <w:numPr>
          <w:ilvl w:val="0"/>
          <w:numId w:val="10"/>
        </w:numPr>
        <w:spacing w:after="0"/>
        <w:rPr>
          <w:rFonts w:asciiTheme="minorHAnsi" w:hAnsiTheme="minorHAnsi" w:cstheme="minorHAnsi"/>
          <w:sz w:val="18"/>
        </w:rPr>
      </w:pPr>
      <w:r w:rsidRPr="00EB0931">
        <w:rPr>
          <w:rFonts w:asciiTheme="minorHAnsi" w:hAnsiTheme="minorHAnsi" w:cstheme="minorHAnsi"/>
          <w:i/>
          <w:sz w:val="18"/>
        </w:rPr>
        <w:t xml:space="preserve">Downstream Drainage Analysis – Mercer Island Treehouse – Revised Level 1 Downstream Analysis </w:t>
      </w:r>
      <w:r w:rsidRPr="00EB0931">
        <w:rPr>
          <w:rFonts w:asciiTheme="minorHAnsi" w:hAnsiTheme="minorHAnsi" w:cstheme="minorHAnsi"/>
          <w:sz w:val="18"/>
        </w:rPr>
        <w:t xml:space="preserve">(Triad, October 5, 2015); </w:t>
      </w:r>
    </w:p>
    <w:p w14:paraId="54D48B8C" w14:textId="0E3E14AA" w:rsidR="005B3D2E" w:rsidRPr="005B3D2E" w:rsidRDefault="005B3D2E" w:rsidP="00B57157">
      <w:pPr>
        <w:pStyle w:val="12space"/>
        <w:numPr>
          <w:ilvl w:val="0"/>
          <w:numId w:val="10"/>
        </w:numPr>
        <w:spacing w:after="0"/>
        <w:rPr>
          <w:rFonts w:asciiTheme="minorHAnsi" w:hAnsiTheme="minorHAnsi" w:cstheme="minorHAnsi"/>
          <w:sz w:val="18"/>
        </w:rPr>
      </w:pPr>
      <w:r w:rsidRPr="005B3D2E">
        <w:rPr>
          <w:rFonts w:asciiTheme="minorHAnsi" w:hAnsiTheme="minorHAnsi" w:cstheme="minorHAnsi"/>
          <w:i/>
          <w:sz w:val="18"/>
        </w:rPr>
        <w:lastRenderedPageBreak/>
        <w:t>Geotechnical Report Addendum</w:t>
      </w:r>
      <w:r w:rsidRPr="005B3D2E">
        <w:rPr>
          <w:rFonts w:asciiTheme="minorHAnsi" w:hAnsiTheme="minorHAnsi" w:cstheme="minorHAnsi"/>
          <w:sz w:val="18"/>
        </w:rPr>
        <w:t xml:space="preserve"> </w:t>
      </w:r>
      <w:r>
        <w:rPr>
          <w:rFonts w:asciiTheme="minorHAnsi" w:hAnsiTheme="minorHAnsi" w:cstheme="minorHAnsi"/>
          <w:sz w:val="18"/>
        </w:rPr>
        <w:t>(</w:t>
      </w:r>
      <w:r w:rsidRPr="005B3D2E">
        <w:rPr>
          <w:rFonts w:asciiTheme="minorHAnsi" w:hAnsiTheme="minorHAnsi" w:cstheme="minorHAnsi"/>
          <w:sz w:val="18"/>
        </w:rPr>
        <w:t>GEO Group Northwest</w:t>
      </w:r>
      <w:r>
        <w:rPr>
          <w:rFonts w:asciiTheme="minorHAnsi" w:hAnsiTheme="minorHAnsi" w:cstheme="minorHAnsi"/>
          <w:sz w:val="18"/>
        </w:rPr>
        <w:t xml:space="preserve">, </w:t>
      </w:r>
      <w:r w:rsidRPr="005B3D2E">
        <w:rPr>
          <w:rFonts w:asciiTheme="minorHAnsi" w:hAnsiTheme="minorHAnsi" w:cstheme="minorHAnsi"/>
          <w:sz w:val="18"/>
        </w:rPr>
        <w:t>May 3, 2017</w:t>
      </w:r>
      <w:r>
        <w:rPr>
          <w:rFonts w:asciiTheme="minorHAnsi" w:hAnsiTheme="minorHAnsi" w:cstheme="minorHAnsi"/>
          <w:sz w:val="18"/>
        </w:rPr>
        <w:t>)</w:t>
      </w:r>
    </w:p>
    <w:p w14:paraId="347A1E1C" w14:textId="3B2B3433" w:rsidR="00255D95" w:rsidRDefault="00255D95" w:rsidP="00B57157">
      <w:pPr>
        <w:pStyle w:val="12space"/>
        <w:numPr>
          <w:ilvl w:val="0"/>
          <w:numId w:val="10"/>
        </w:numPr>
        <w:spacing w:after="0"/>
        <w:rPr>
          <w:rFonts w:asciiTheme="minorHAnsi" w:hAnsiTheme="minorHAnsi" w:cstheme="minorHAnsi"/>
          <w:sz w:val="18"/>
        </w:rPr>
      </w:pPr>
      <w:r>
        <w:rPr>
          <w:rFonts w:asciiTheme="minorHAnsi" w:hAnsiTheme="minorHAnsi" w:cstheme="minorHAnsi"/>
          <w:i/>
          <w:sz w:val="18"/>
        </w:rPr>
        <w:t xml:space="preserve">MI Treehouse LLC letter re: Reasonable Use Exception Application </w:t>
      </w:r>
      <w:r>
        <w:rPr>
          <w:rFonts w:asciiTheme="minorHAnsi" w:hAnsiTheme="minorHAnsi" w:cstheme="minorHAnsi"/>
          <w:sz w:val="18"/>
        </w:rPr>
        <w:t>(MI Treehouse, LLC, May 5, 2017)</w:t>
      </w:r>
    </w:p>
    <w:p w14:paraId="037E57E1" w14:textId="3699B609" w:rsidR="00786DD4" w:rsidRPr="00255D95" w:rsidRDefault="00786DD4" w:rsidP="00B57157">
      <w:pPr>
        <w:pStyle w:val="12space"/>
        <w:numPr>
          <w:ilvl w:val="0"/>
          <w:numId w:val="10"/>
        </w:numPr>
        <w:spacing w:after="0"/>
        <w:rPr>
          <w:rFonts w:asciiTheme="minorHAnsi" w:hAnsiTheme="minorHAnsi" w:cstheme="minorHAnsi"/>
          <w:sz w:val="18"/>
        </w:rPr>
      </w:pPr>
      <w:r>
        <w:rPr>
          <w:rFonts w:asciiTheme="minorHAnsi" w:hAnsiTheme="minorHAnsi" w:cstheme="minorHAnsi"/>
          <w:i/>
          <w:sz w:val="18"/>
        </w:rPr>
        <w:t>Revised Critical Areas Report (</w:t>
      </w:r>
      <w:r>
        <w:rPr>
          <w:rFonts w:asciiTheme="minorHAnsi" w:hAnsiTheme="minorHAnsi" w:cstheme="minorHAnsi"/>
          <w:sz w:val="18"/>
        </w:rPr>
        <w:t xml:space="preserve">Sewall </w:t>
      </w:r>
      <w:r w:rsidR="004F62B6">
        <w:rPr>
          <w:rFonts w:asciiTheme="minorHAnsi" w:hAnsiTheme="minorHAnsi" w:cstheme="minorHAnsi"/>
          <w:sz w:val="18"/>
        </w:rPr>
        <w:t xml:space="preserve">Wetland </w:t>
      </w:r>
      <w:r>
        <w:rPr>
          <w:rFonts w:asciiTheme="minorHAnsi" w:hAnsiTheme="minorHAnsi" w:cstheme="minorHAnsi"/>
          <w:sz w:val="18"/>
        </w:rPr>
        <w:t>Consulting</w:t>
      </w:r>
      <w:r w:rsidR="004F62B6">
        <w:rPr>
          <w:rFonts w:asciiTheme="minorHAnsi" w:hAnsiTheme="minorHAnsi" w:cstheme="minorHAnsi"/>
          <w:sz w:val="18"/>
        </w:rPr>
        <w:t>, Inc., March 8, 2018)</w:t>
      </w:r>
    </w:p>
    <w:p w14:paraId="1FDABD9D" w14:textId="728D5EC8" w:rsidR="00B57157" w:rsidRPr="00EB0931" w:rsidRDefault="00B57157" w:rsidP="00B57157">
      <w:pPr>
        <w:pStyle w:val="12space"/>
        <w:numPr>
          <w:ilvl w:val="0"/>
          <w:numId w:val="10"/>
        </w:numPr>
        <w:spacing w:after="0"/>
        <w:rPr>
          <w:rFonts w:asciiTheme="minorHAnsi" w:hAnsiTheme="minorHAnsi" w:cstheme="minorHAnsi"/>
          <w:sz w:val="18"/>
        </w:rPr>
      </w:pPr>
      <w:r w:rsidRPr="00EB0931">
        <w:rPr>
          <w:rFonts w:asciiTheme="minorHAnsi" w:hAnsiTheme="minorHAnsi" w:cstheme="minorHAnsi"/>
          <w:i/>
          <w:sz w:val="18"/>
        </w:rPr>
        <w:t>Technical Memorandum – RUE CAO 15-001 (MI Treehouse Project) Supplemental Evaluation</w:t>
      </w:r>
      <w:r w:rsidRPr="00EB0931">
        <w:rPr>
          <w:rFonts w:asciiTheme="minorHAnsi" w:hAnsiTheme="minorHAnsi" w:cstheme="minorHAnsi"/>
          <w:sz w:val="18"/>
        </w:rPr>
        <w:t xml:space="preserve"> (Core Design, March 23, 2018); </w:t>
      </w:r>
    </w:p>
    <w:p w14:paraId="07E28315" w14:textId="11680543" w:rsidR="004D2BD8" w:rsidRDefault="006718A3" w:rsidP="00B57157">
      <w:pPr>
        <w:pStyle w:val="12space"/>
        <w:numPr>
          <w:ilvl w:val="0"/>
          <w:numId w:val="10"/>
        </w:numPr>
        <w:spacing w:after="0"/>
        <w:rPr>
          <w:rFonts w:asciiTheme="minorHAnsi" w:hAnsiTheme="minorHAnsi" w:cstheme="minorHAnsi"/>
          <w:i/>
          <w:sz w:val="18"/>
        </w:rPr>
      </w:pPr>
      <w:r>
        <w:rPr>
          <w:rFonts w:asciiTheme="minorHAnsi" w:hAnsiTheme="minorHAnsi" w:cstheme="minorHAnsi"/>
          <w:i/>
          <w:sz w:val="18"/>
        </w:rPr>
        <w:t xml:space="preserve">Pipe Pile Installation Time and Noise </w:t>
      </w:r>
      <w:r w:rsidR="006A213A">
        <w:rPr>
          <w:rFonts w:asciiTheme="minorHAnsi" w:hAnsiTheme="minorHAnsi" w:cstheme="minorHAnsi"/>
          <w:sz w:val="18"/>
        </w:rPr>
        <w:t>(Letter from William Chang, January 5, 2018 GEO Group Northwest, Inc)</w:t>
      </w:r>
    </w:p>
    <w:p w14:paraId="59705486" w14:textId="489B463E" w:rsidR="00972B96" w:rsidRPr="00972B96" w:rsidRDefault="00972B96" w:rsidP="00B57157">
      <w:pPr>
        <w:pStyle w:val="12space"/>
        <w:numPr>
          <w:ilvl w:val="0"/>
          <w:numId w:val="10"/>
        </w:numPr>
        <w:spacing w:after="0"/>
        <w:rPr>
          <w:rFonts w:asciiTheme="minorHAnsi" w:hAnsiTheme="minorHAnsi" w:cstheme="minorHAnsi"/>
          <w:i/>
          <w:sz w:val="18"/>
        </w:rPr>
      </w:pPr>
      <w:r w:rsidRPr="00972B96">
        <w:rPr>
          <w:rFonts w:asciiTheme="minorHAnsi" w:hAnsiTheme="minorHAnsi" w:cstheme="minorHAnsi"/>
          <w:i/>
          <w:sz w:val="18"/>
        </w:rPr>
        <w:t>Response</w:t>
      </w:r>
      <w:r>
        <w:rPr>
          <w:rFonts w:asciiTheme="minorHAnsi" w:hAnsiTheme="minorHAnsi" w:cstheme="minorHAnsi"/>
          <w:i/>
          <w:sz w:val="18"/>
        </w:rPr>
        <w:t>s</w:t>
      </w:r>
      <w:r w:rsidRPr="00972B96">
        <w:rPr>
          <w:rFonts w:asciiTheme="minorHAnsi" w:hAnsiTheme="minorHAnsi" w:cstheme="minorHAnsi"/>
          <w:i/>
          <w:sz w:val="18"/>
        </w:rPr>
        <w:t xml:space="preserve"> </w:t>
      </w:r>
      <w:r>
        <w:rPr>
          <w:rFonts w:asciiTheme="minorHAnsi" w:hAnsiTheme="minorHAnsi" w:cstheme="minorHAnsi"/>
          <w:i/>
          <w:sz w:val="18"/>
        </w:rPr>
        <w:t xml:space="preserve">to </w:t>
      </w:r>
      <w:r w:rsidR="0018768F">
        <w:rPr>
          <w:rFonts w:asciiTheme="minorHAnsi" w:hAnsiTheme="minorHAnsi" w:cstheme="minorHAnsi"/>
          <w:i/>
          <w:sz w:val="18"/>
        </w:rPr>
        <w:t>C</w:t>
      </w:r>
      <w:r>
        <w:rPr>
          <w:rFonts w:asciiTheme="minorHAnsi" w:hAnsiTheme="minorHAnsi" w:cstheme="minorHAnsi"/>
          <w:i/>
          <w:sz w:val="18"/>
        </w:rPr>
        <w:t xml:space="preserve">riteria for </w:t>
      </w:r>
      <w:r w:rsidR="0018768F">
        <w:rPr>
          <w:rFonts w:asciiTheme="minorHAnsi" w:hAnsiTheme="minorHAnsi" w:cstheme="minorHAnsi"/>
          <w:i/>
          <w:sz w:val="18"/>
        </w:rPr>
        <w:t>A</w:t>
      </w:r>
      <w:r>
        <w:rPr>
          <w:rFonts w:asciiTheme="minorHAnsi" w:hAnsiTheme="minorHAnsi" w:cstheme="minorHAnsi"/>
          <w:i/>
          <w:sz w:val="18"/>
        </w:rPr>
        <w:t xml:space="preserve">pproval of </w:t>
      </w:r>
      <w:r w:rsidR="0018768F">
        <w:rPr>
          <w:rFonts w:asciiTheme="minorHAnsi" w:hAnsiTheme="minorHAnsi" w:cstheme="minorHAnsi"/>
          <w:i/>
          <w:sz w:val="18"/>
        </w:rPr>
        <w:t>Z</w:t>
      </w:r>
      <w:r>
        <w:rPr>
          <w:rFonts w:asciiTheme="minorHAnsi" w:hAnsiTheme="minorHAnsi" w:cstheme="minorHAnsi"/>
          <w:i/>
          <w:sz w:val="18"/>
        </w:rPr>
        <w:t xml:space="preserve">oning </w:t>
      </w:r>
      <w:r w:rsidR="0018768F">
        <w:rPr>
          <w:rFonts w:asciiTheme="minorHAnsi" w:hAnsiTheme="minorHAnsi" w:cstheme="minorHAnsi"/>
          <w:i/>
          <w:sz w:val="18"/>
        </w:rPr>
        <w:t>R</w:t>
      </w:r>
      <w:r>
        <w:rPr>
          <w:rFonts w:asciiTheme="minorHAnsi" w:hAnsiTheme="minorHAnsi" w:cstheme="minorHAnsi"/>
          <w:i/>
          <w:sz w:val="18"/>
        </w:rPr>
        <w:t>equest</w:t>
      </w:r>
      <w:r>
        <w:rPr>
          <w:rFonts w:asciiTheme="minorHAnsi" w:hAnsiTheme="minorHAnsi" w:cstheme="minorHAnsi"/>
          <w:sz w:val="18"/>
        </w:rPr>
        <w:t xml:space="preserve"> (</w:t>
      </w:r>
      <w:r w:rsidR="0018768F">
        <w:rPr>
          <w:rFonts w:asciiTheme="minorHAnsi" w:hAnsiTheme="minorHAnsi" w:cstheme="minorHAnsi"/>
          <w:sz w:val="18"/>
        </w:rPr>
        <w:t xml:space="preserve">Exhibit D to </w:t>
      </w:r>
      <w:r>
        <w:rPr>
          <w:rFonts w:asciiTheme="minorHAnsi" w:hAnsiTheme="minorHAnsi" w:cstheme="minorHAnsi"/>
          <w:sz w:val="18"/>
        </w:rPr>
        <w:t>Letter from G. Richard Hill, April 2, 2018)</w:t>
      </w:r>
    </w:p>
    <w:p w14:paraId="25A8EADB" w14:textId="6023D35C" w:rsidR="00B57157" w:rsidRPr="00EB0931" w:rsidRDefault="00B57157" w:rsidP="00B57157">
      <w:pPr>
        <w:pStyle w:val="12space"/>
        <w:numPr>
          <w:ilvl w:val="0"/>
          <w:numId w:val="10"/>
        </w:numPr>
        <w:spacing w:after="0"/>
        <w:rPr>
          <w:rFonts w:asciiTheme="minorHAnsi" w:hAnsiTheme="minorHAnsi" w:cstheme="minorHAnsi"/>
          <w:sz w:val="18"/>
        </w:rPr>
      </w:pPr>
      <w:r w:rsidRPr="00EB0931">
        <w:rPr>
          <w:rFonts w:asciiTheme="minorHAnsi" w:hAnsiTheme="minorHAnsi" w:cstheme="minorHAnsi"/>
          <w:i/>
          <w:sz w:val="18"/>
        </w:rPr>
        <w:t>Critical Areas Report – 5637 Mercer Way—Revised Critical Aras Report</w:t>
      </w:r>
      <w:r w:rsidRPr="00EB0931">
        <w:rPr>
          <w:rFonts w:asciiTheme="minorHAnsi" w:hAnsiTheme="minorHAnsi" w:cstheme="minorHAnsi"/>
          <w:sz w:val="18"/>
        </w:rPr>
        <w:t xml:space="preserve"> (Sewall Wetland Consulting, March 8, 2018); </w:t>
      </w:r>
    </w:p>
    <w:p w14:paraId="5C469D96" w14:textId="2EF23FB9" w:rsidR="00B57157" w:rsidRPr="00EB0931" w:rsidRDefault="00B57157" w:rsidP="00B57157">
      <w:pPr>
        <w:pStyle w:val="12space"/>
        <w:numPr>
          <w:ilvl w:val="0"/>
          <w:numId w:val="10"/>
        </w:numPr>
        <w:spacing w:after="0"/>
        <w:rPr>
          <w:rFonts w:asciiTheme="minorHAnsi" w:hAnsiTheme="minorHAnsi" w:cstheme="minorHAnsi"/>
          <w:sz w:val="18"/>
        </w:rPr>
      </w:pPr>
      <w:r w:rsidRPr="00EB0931">
        <w:rPr>
          <w:rFonts w:asciiTheme="minorHAnsi" w:hAnsiTheme="minorHAnsi" w:cstheme="minorHAnsi"/>
          <w:i/>
          <w:sz w:val="18"/>
        </w:rPr>
        <w:t>Update Memorandum –</w:t>
      </w:r>
      <w:r w:rsidRPr="00EB0931">
        <w:rPr>
          <w:rFonts w:asciiTheme="minorHAnsi" w:hAnsiTheme="minorHAnsi" w:cstheme="minorHAnsi"/>
          <w:sz w:val="18"/>
        </w:rPr>
        <w:t xml:space="preserve"> </w:t>
      </w:r>
      <w:r w:rsidRPr="00EB0931">
        <w:rPr>
          <w:rFonts w:asciiTheme="minorHAnsi" w:hAnsiTheme="minorHAnsi" w:cstheme="minorHAnsi"/>
          <w:i/>
          <w:sz w:val="18"/>
        </w:rPr>
        <w:t xml:space="preserve">5637 East Mercer Way – Parcel #1924059312 City of Mercer Island, Washington and Associated Design Sheets </w:t>
      </w:r>
      <w:r w:rsidRPr="00EB0931">
        <w:rPr>
          <w:rFonts w:asciiTheme="minorHAnsi" w:hAnsiTheme="minorHAnsi" w:cstheme="minorHAnsi"/>
          <w:sz w:val="18"/>
        </w:rPr>
        <w:t>(Sewall Wetland Consulting, August 23, 2018); and</w:t>
      </w:r>
    </w:p>
    <w:p w14:paraId="1E392DB1" w14:textId="355834C9" w:rsidR="00B57157" w:rsidRPr="004F62B6" w:rsidRDefault="00B57157" w:rsidP="00070B44">
      <w:pPr>
        <w:pStyle w:val="12space"/>
        <w:numPr>
          <w:ilvl w:val="0"/>
          <w:numId w:val="10"/>
        </w:numPr>
        <w:spacing w:after="0"/>
        <w:rPr>
          <w:rFonts w:asciiTheme="minorHAnsi" w:hAnsiTheme="minorHAnsi" w:cstheme="minorHAnsi"/>
          <w:sz w:val="18"/>
        </w:rPr>
      </w:pPr>
      <w:r w:rsidRPr="00EB0931">
        <w:rPr>
          <w:rFonts w:asciiTheme="minorHAnsi" w:hAnsiTheme="minorHAnsi" w:cstheme="minorHAnsi"/>
          <w:i/>
          <w:sz w:val="18"/>
        </w:rPr>
        <w:t xml:space="preserve">Updated Site Plans – MI Treehouse, LLC, 5637 East Mercer Way, Mercer Island – 2015 and 2018 Site Plan Wetland &amp; Buffer Disturbance </w:t>
      </w:r>
      <w:r w:rsidRPr="00EB0931">
        <w:rPr>
          <w:rFonts w:asciiTheme="minorHAnsi" w:hAnsiTheme="minorHAnsi" w:cstheme="minorHAnsi"/>
          <w:sz w:val="18"/>
        </w:rPr>
        <w:t xml:space="preserve">(The Healey Alliance AZ, August 9, 2018). </w:t>
      </w:r>
    </w:p>
    <w:sectPr w:rsidR="00B57157" w:rsidRPr="004F62B6" w:rsidSect="00812B4E">
      <w:headerReference w:type="default" r:id="rId13"/>
      <w:pgSz w:w="12240" w:h="15840"/>
      <w:pgMar w:top="99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9E2D9" w14:textId="77777777" w:rsidR="0055690A" w:rsidRDefault="0055690A" w:rsidP="003E6D20">
      <w:pPr>
        <w:spacing w:after="0" w:line="240" w:lineRule="auto"/>
      </w:pPr>
      <w:r>
        <w:separator/>
      </w:r>
    </w:p>
  </w:endnote>
  <w:endnote w:type="continuationSeparator" w:id="0">
    <w:p w14:paraId="2C483037" w14:textId="77777777" w:rsidR="0055690A" w:rsidRDefault="0055690A" w:rsidP="003E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E0A24" w14:textId="77777777" w:rsidR="0055690A" w:rsidRDefault="0055690A" w:rsidP="003E6D20">
      <w:pPr>
        <w:spacing w:after="0" w:line="240" w:lineRule="auto"/>
      </w:pPr>
      <w:r>
        <w:separator/>
      </w:r>
    </w:p>
  </w:footnote>
  <w:footnote w:type="continuationSeparator" w:id="0">
    <w:p w14:paraId="7F11707D" w14:textId="77777777" w:rsidR="0055690A" w:rsidRDefault="0055690A" w:rsidP="003E6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8A47" w14:textId="552E1D22" w:rsidR="003E6D20" w:rsidRDefault="00F23375">
    <w:pPr>
      <w:pStyle w:val="Header"/>
    </w:pPr>
    <w:r>
      <w:t>Mr. Bill Summers of MI Treehouse, LLC</w:t>
    </w:r>
  </w:p>
  <w:p w14:paraId="5937F9EB" w14:textId="7D8FEB77" w:rsidR="00F23375" w:rsidRDefault="00F23375">
    <w:pPr>
      <w:pStyle w:val="Header"/>
    </w:pPr>
    <w:r>
      <w:t xml:space="preserve">November </w:t>
    </w:r>
    <w:r w:rsidR="00D53EE2">
      <w:t>16</w:t>
    </w:r>
    <w:r>
      <w:t>, 2018</w:t>
    </w:r>
  </w:p>
  <w:p w14:paraId="0EE30252" w14:textId="2899FA11" w:rsidR="00F23375" w:rsidRDefault="00F23375">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2062ACF5" w14:textId="77777777" w:rsidR="00F23375" w:rsidRDefault="00F23375" w:rsidP="00F23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7A9"/>
    <w:multiLevelType w:val="hybridMultilevel"/>
    <w:tmpl w:val="B8D6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C53AF"/>
    <w:multiLevelType w:val="hybridMultilevel"/>
    <w:tmpl w:val="5150E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24CAD"/>
    <w:multiLevelType w:val="hybridMultilevel"/>
    <w:tmpl w:val="95D48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14588"/>
    <w:multiLevelType w:val="hybridMultilevel"/>
    <w:tmpl w:val="F97CC2A6"/>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F00DD0"/>
    <w:multiLevelType w:val="hybridMultilevel"/>
    <w:tmpl w:val="2FD42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2E060B"/>
    <w:multiLevelType w:val="hybridMultilevel"/>
    <w:tmpl w:val="0E9A6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78423D"/>
    <w:multiLevelType w:val="hybridMultilevel"/>
    <w:tmpl w:val="6C4E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D5A75"/>
    <w:multiLevelType w:val="hybridMultilevel"/>
    <w:tmpl w:val="1D98B9F4"/>
    <w:lvl w:ilvl="0" w:tplc="556EC268">
      <w:start w:val="1"/>
      <w:numFmt w:val="upperRoman"/>
      <w:lvlText w:val="%1."/>
      <w:lvlJc w:val="righ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4F22E7"/>
    <w:multiLevelType w:val="multilevel"/>
    <w:tmpl w:val="C3BA670E"/>
    <w:lvl w:ilvl="0">
      <w:start w:val="1"/>
      <w:numFmt w:val="decimal"/>
      <w:lvlText w:val="%1."/>
      <w:lvlJc w:val="left"/>
      <w:pPr>
        <w:tabs>
          <w:tab w:val="num" w:pos="720"/>
        </w:tabs>
        <w:ind w:left="720" w:hanging="720"/>
      </w:pPr>
      <w:rPr>
        <w:rFonts w:hint="default"/>
        <w:b w:val="0"/>
        <w:i w:val="0"/>
        <w:sz w:val="20"/>
        <w:szCs w:val="20"/>
      </w:rPr>
    </w:lvl>
    <w:lvl w:ilvl="1">
      <w:start w:val="1"/>
      <w:numFmt w:val="lowerLetter"/>
      <w:lvlText w:val="%2."/>
      <w:lvlJc w:val="left"/>
      <w:pPr>
        <w:tabs>
          <w:tab w:val="num" w:pos="1008"/>
        </w:tabs>
        <w:ind w:left="1008" w:hanging="28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73566F4A"/>
    <w:multiLevelType w:val="hybridMultilevel"/>
    <w:tmpl w:val="87A090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4DF55D9"/>
    <w:multiLevelType w:val="hybridMultilevel"/>
    <w:tmpl w:val="0352D7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D1D90"/>
    <w:multiLevelType w:val="hybridMultilevel"/>
    <w:tmpl w:val="C81C8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6"/>
  </w:num>
  <w:num w:numId="5">
    <w:abstractNumId w:val="10"/>
  </w:num>
  <w:num w:numId="6">
    <w:abstractNumId w:val="4"/>
  </w:num>
  <w:num w:numId="7">
    <w:abstractNumId w:val="2"/>
  </w:num>
  <w:num w:numId="8">
    <w:abstractNumId w:val="1"/>
  </w:num>
  <w:num w:numId="9">
    <w:abstractNumId w:val="5"/>
  </w:num>
  <w:num w:numId="10">
    <w:abstractNumId w:val="7"/>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1A"/>
    <w:rsid w:val="000022BB"/>
    <w:rsid w:val="00013038"/>
    <w:rsid w:val="00032EDB"/>
    <w:rsid w:val="000410DC"/>
    <w:rsid w:val="00041F8C"/>
    <w:rsid w:val="0005454C"/>
    <w:rsid w:val="00067288"/>
    <w:rsid w:val="00070B44"/>
    <w:rsid w:val="000E2C91"/>
    <w:rsid w:val="000E41A7"/>
    <w:rsid w:val="000F59E9"/>
    <w:rsid w:val="00114961"/>
    <w:rsid w:val="001272AD"/>
    <w:rsid w:val="00141B90"/>
    <w:rsid w:val="00176309"/>
    <w:rsid w:val="0018768F"/>
    <w:rsid w:val="00195150"/>
    <w:rsid w:val="001A302D"/>
    <w:rsid w:val="001A3F1E"/>
    <w:rsid w:val="001C36DF"/>
    <w:rsid w:val="001E2ADC"/>
    <w:rsid w:val="002058C5"/>
    <w:rsid w:val="0021393B"/>
    <w:rsid w:val="00237CDC"/>
    <w:rsid w:val="00255D95"/>
    <w:rsid w:val="00260FD1"/>
    <w:rsid w:val="00274179"/>
    <w:rsid w:val="00292661"/>
    <w:rsid w:val="002B0A63"/>
    <w:rsid w:val="002C0B65"/>
    <w:rsid w:val="002D1383"/>
    <w:rsid w:val="00340A08"/>
    <w:rsid w:val="00357485"/>
    <w:rsid w:val="00384C4B"/>
    <w:rsid w:val="00386520"/>
    <w:rsid w:val="003937A3"/>
    <w:rsid w:val="003D3011"/>
    <w:rsid w:val="003E4BA2"/>
    <w:rsid w:val="003E6D20"/>
    <w:rsid w:val="003F4796"/>
    <w:rsid w:val="00402BEC"/>
    <w:rsid w:val="00404249"/>
    <w:rsid w:val="00405906"/>
    <w:rsid w:val="004071AE"/>
    <w:rsid w:val="0043133D"/>
    <w:rsid w:val="00434192"/>
    <w:rsid w:val="0047024A"/>
    <w:rsid w:val="004A05E5"/>
    <w:rsid w:val="004A1B05"/>
    <w:rsid w:val="004A5F48"/>
    <w:rsid w:val="004D2BD8"/>
    <w:rsid w:val="004E37B5"/>
    <w:rsid w:val="004E60F3"/>
    <w:rsid w:val="004F62B6"/>
    <w:rsid w:val="00504A27"/>
    <w:rsid w:val="005440AD"/>
    <w:rsid w:val="0055690A"/>
    <w:rsid w:val="0056273D"/>
    <w:rsid w:val="00564902"/>
    <w:rsid w:val="00583093"/>
    <w:rsid w:val="00596517"/>
    <w:rsid w:val="005A0CAA"/>
    <w:rsid w:val="005A1F66"/>
    <w:rsid w:val="005A30BF"/>
    <w:rsid w:val="005A727A"/>
    <w:rsid w:val="005B27B0"/>
    <w:rsid w:val="005B3758"/>
    <w:rsid w:val="005B3D2E"/>
    <w:rsid w:val="005B7D5D"/>
    <w:rsid w:val="005F063D"/>
    <w:rsid w:val="00610255"/>
    <w:rsid w:val="006365E1"/>
    <w:rsid w:val="00652ACD"/>
    <w:rsid w:val="006718A3"/>
    <w:rsid w:val="00674198"/>
    <w:rsid w:val="006874B7"/>
    <w:rsid w:val="006951A4"/>
    <w:rsid w:val="006A213A"/>
    <w:rsid w:val="006B40C9"/>
    <w:rsid w:val="00754DFB"/>
    <w:rsid w:val="007619F9"/>
    <w:rsid w:val="00786DD4"/>
    <w:rsid w:val="007A170D"/>
    <w:rsid w:val="007A3DC4"/>
    <w:rsid w:val="007A6246"/>
    <w:rsid w:val="007A7BEE"/>
    <w:rsid w:val="007D0A32"/>
    <w:rsid w:val="00804EC8"/>
    <w:rsid w:val="00812B4E"/>
    <w:rsid w:val="00846132"/>
    <w:rsid w:val="00895B6D"/>
    <w:rsid w:val="008A43D2"/>
    <w:rsid w:val="008B588F"/>
    <w:rsid w:val="008D5FC8"/>
    <w:rsid w:val="008F060E"/>
    <w:rsid w:val="009323D3"/>
    <w:rsid w:val="009448EF"/>
    <w:rsid w:val="00951F46"/>
    <w:rsid w:val="00964D41"/>
    <w:rsid w:val="00972B96"/>
    <w:rsid w:val="009858DE"/>
    <w:rsid w:val="009A7AA8"/>
    <w:rsid w:val="009B297E"/>
    <w:rsid w:val="009E11AC"/>
    <w:rsid w:val="00A218F4"/>
    <w:rsid w:val="00A24359"/>
    <w:rsid w:val="00A30A31"/>
    <w:rsid w:val="00A31D80"/>
    <w:rsid w:val="00A31F69"/>
    <w:rsid w:val="00A35CE3"/>
    <w:rsid w:val="00A55597"/>
    <w:rsid w:val="00AA4114"/>
    <w:rsid w:val="00AB5DF8"/>
    <w:rsid w:val="00B30BA0"/>
    <w:rsid w:val="00B31F1A"/>
    <w:rsid w:val="00B43DD8"/>
    <w:rsid w:val="00B57157"/>
    <w:rsid w:val="00B62531"/>
    <w:rsid w:val="00B821D3"/>
    <w:rsid w:val="00BD66A8"/>
    <w:rsid w:val="00C000DD"/>
    <w:rsid w:val="00C01164"/>
    <w:rsid w:val="00C11B92"/>
    <w:rsid w:val="00C13908"/>
    <w:rsid w:val="00C9574E"/>
    <w:rsid w:val="00CB38F6"/>
    <w:rsid w:val="00CB79F8"/>
    <w:rsid w:val="00CC7F35"/>
    <w:rsid w:val="00D05E19"/>
    <w:rsid w:val="00D138DE"/>
    <w:rsid w:val="00D145B2"/>
    <w:rsid w:val="00D47969"/>
    <w:rsid w:val="00D53EE2"/>
    <w:rsid w:val="00D91522"/>
    <w:rsid w:val="00DA5CBE"/>
    <w:rsid w:val="00DE39B1"/>
    <w:rsid w:val="00E10EE8"/>
    <w:rsid w:val="00E45FCC"/>
    <w:rsid w:val="00E70C98"/>
    <w:rsid w:val="00E765E2"/>
    <w:rsid w:val="00E84EA2"/>
    <w:rsid w:val="00E946DF"/>
    <w:rsid w:val="00E948B7"/>
    <w:rsid w:val="00EA0621"/>
    <w:rsid w:val="00EA3B92"/>
    <w:rsid w:val="00EB0931"/>
    <w:rsid w:val="00EC2E12"/>
    <w:rsid w:val="00F23375"/>
    <w:rsid w:val="00F25F42"/>
    <w:rsid w:val="00F33844"/>
    <w:rsid w:val="00F34955"/>
    <w:rsid w:val="00F467A9"/>
    <w:rsid w:val="00F61308"/>
    <w:rsid w:val="00F62C57"/>
    <w:rsid w:val="00F80677"/>
    <w:rsid w:val="00F93F55"/>
    <w:rsid w:val="00FA266F"/>
    <w:rsid w:val="00FB06F2"/>
    <w:rsid w:val="00FC5560"/>
    <w:rsid w:val="00FE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8121E43"/>
  <w15:chartTrackingRefBased/>
  <w15:docId w15:val="{25EE5C73-3F67-4F86-96D6-E4952F62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1F1A"/>
    <w:rPr>
      <w:color w:val="0000FF"/>
      <w:u w:val="single"/>
    </w:rPr>
  </w:style>
  <w:style w:type="paragraph" w:styleId="ListParagraph">
    <w:name w:val="List Paragraph"/>
    <w:basedOn w:val="Normal"/>
    <w:uiPriority w:val="34"/>
    <w:qFormat/>
    <w:rsid w:val="00B31F1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D20"/>
  </w:style>
  <w:style w:type="paragraph" w:styleId="Footer">
    <w:name w:val="footer"/>
    <w:basedOn w:val="Normal"/>
    <w:link w:val="FooterChar"/>
    <w:uiPriority w:val="99"/>
    <w:unhideWhenUsed/>
    <w:rsid w:val="003E6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D20"/>
  </w:style>
  <w:style w:type="paragraph" w:styleId="CommentText">
    <w:name w:val="annotation text"/>
    <w:basedOn w:val="Normal"/>
    <w:link w:val="CommentTextChar"/>
    <w:semiHidden/>
    <w:unhideWhenUsed/>
    <w:rsid w:val="00B571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57157"/>
    <w:rPr>
      <w:rFonts w:ascii="Times New Roman" w:eastAsia="Times New Roman" w:hAnsi="Times New Roman" w:cs="Times New Roman"/>
      <w:sz w:val="20"/>
      <w:szCs w:val="20"/>
    </w:rPr>
  </w:style>
  <w:style w:type="paragraph" w:customStyle="1" w:styleId="12space">
    <w:name w:val="1.2 space"/>
    <w:basedOn w:val="Normal"/>
    <w:qFormat/>
    <w:rsid w:val="00B57157"/>
    <w:pPr>
      <w:spacing w:after="240" w:line="288" w:lineRule="exact"/>
    </w:pPr>
    <w:rPr>
      <w:rFonts w:ascii="Times" w:eastAsia="Times New Roman" w:hAnsi="Times" w:cs="Times New Roman"/>
      <w:szCs w:val="20"/>
    </w:rPr>
  </w:style>
  <w:style w:type="character" w:styleId="CommentReference">
    <w:name w:val="annotation reference"/>
    <w:uiPriority w:val="99"/>
    <w:semiHidden/>
    <w:unhideWhenUsed/>
    <w:rsid w:val="00B57157"/>
    <w:rPr>
      <w:sz w:val="16"/>
      <w:szCs w:val="16"/>
    </w:rPr>
  </w:style>
  <w:style w:type="paragraph" w:styleId="BalloonText">
    <w:name w:val="Balloon Text"/>
    <w:basedOn w:val="Normal"/>
    <w:link w:val="BalloonTextChar"/>
    <w:uiPriority w:val="99"/>
    <w:semiHidden/>
    <w:unhideWhenUsed/>
    <w:rsid w:val="00B57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157"/>
    <w:rPr>
      <w:rFonts w:ascii="Segoe UI" w:hAnsi="Segoe UI" w:cs="Segoe UI"/>
      <w:sz w:val="18"/>
      <w:szCs w:val="18"/>
    </w:rPr>
  </w:style>
  <w:style w:type="character" w:styleId="UnresolvedMention">
    <w:name w:val="Unresolved Mention"/>
    <w:basedOn w:val="DefaultParagraphFont"/>
    <w:uiPriority w:val="99"/>
    <w:semiHidden/>
    <w:unhideWhenUsed/>
    <w:rsid w:val="005B7D5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1B9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1B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rgov.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van.maxim@mercer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van.maxim@mercergov.org" TargetMode="External"/><Relationship Id="rId4" Type="http://schemas.openxmlformats.org/officeDocument/2006/relationships/webSettings" Target="webSettings.xml"/><Relationship Id="rId9" Type="http://schemas.openxmlformats.org/officeDocument/2006/relationships/hyperlink" Target="http://www.ash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Maxim</dc:creator>
  <cp:keywords/>
  <dc:description/>
  <cp:lastModifiedBy>Evan Maxim</cp:lastModifiedBy>
  <cp:revision>5</cp:revision>
  <cp:lastPrinted>2018-11-16T17:10:00Z</cp:lastPrinted>
  <dcterms:created xsi:type="dcterms:W3CDTF">2018-11-16T17:01:00Z</dcterms:created>
  <dcterms:modified xsi:type="dcterms:W3CDTF">2018-11-16T18:48:00Z</dcterms:modified>
</cp:coreProperties>
</file>